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871536943"/>
        <w:docPartObj>
          <w:docPartGallery w:val="Cover Pages"/>
          <w:docPartUnique/>
        </w:docPartObj>
      </w:sdtPr>
      <w:sdtEndPr>
        <w:rPr>
          <w:caps/>
        </w:rPr>
      </w:sdtEndPr>
      <w:sdtContent>
        <w:p w14:paraId="2A3CA191" w14:textId="3A01A37A" w:rsidR="007508E5" w:rsidRPr="00576DEB" w:rsidRDefault="007508E5" w:rsidP="002C60AA"/>
        <w:p w14:paraId="730EF903" w14:textId="4100B24D" w:rsidR="007508E5" w:rsidRPr="00576DEB" w:rsidRDefault="009E1AF2" w:rsidP="009E1AF2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7DF1133E" wp14:editId="3C0C8722">
                <wp:simplePos x="0" y="0"/>
                <wp:positionH relativeFrom="column">
                  <wp:posOffset>2115185</wp:posOffset>
                </wp:positionH>
                <wp:positionV relativeFrom="paragraph">
                  <wp:posOffset>5715</wp:posOffset>
                </wp:positionV>
                <wp:extent cx="18288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375" y="21150"/>
                    <wp:lineTo x="21375" y="0"/>
                    <wp:lineTo x="0" y="0"/>
                  </wp:wrapPolygon>
                </wp:wrapTight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542E8" w:rsidRPr="00576DEB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2336" behindDoc="0" locked="0" layoutInCell="1" allowOverlap="1" wp14:anchorId="42F39E10" wp14:editId="47A2A7A6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1145540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5774055</wp:posOffset>
                        </wp:positionV>
                      </mc:Fallback>
                    </mc:AlternateContent>
                    <wp:extent cx="5276850" cy="6720840"/>
                    <wp:effectExtent l="0" t="0" r="0" b="0"/>
                    <wp:wrapSquare wrapText="bothSides"/>
                    <wp:docPr id="131" name="Textové pol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7685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0107B1" w14:textId="1A3FA416" w:rsidR="0010315A" w:rsidRPr="00991092" w:rsidRDefault="0010315A">
                                <w:pPr>
                                  <w:pStyle w:val="Bezmezer"/>
                                  <w:spacing w:before="40" w:after="560" w:line="216" w:lineRule="auto"/>
                                  <w:rPr>
                                    <w:b/>
                                    <w:color w:val="7E97AD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7E97AD" w:themeColor="accent1"/>
                                    <w:sz w:val="72"/>
                                    <w:szCs w:val="72"/>
                                  </w:rPr>
                                  <w:drawing>
                                    <wp:inline distT="0" distB="0" distL="0" distR="0" wp14:anchorId="1686ACA6" wp14:editId="7F5D22DC">
                                      <wp:extent cx="5270500" cy="2450465"/>
                                      <wp:effectExtent l="0" t="0" r="6350" b="6985"/>
                                      <wp:docPr id="24" name="Obrázek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4" name="Nový logo.png"/>
                                              <pic:cNvPicPr/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70500" cy="24504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b/>
                                    <w:color w:val="7E97AD" w:themeColor="accent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6790F601" w14:textId="1549FC9C" w:rsidR="0010315A" w:rsidRDefault="0010315A">
                                <w:pPr>
                                  <w:pStyle w:val="Bezmezer"/>
                                  <w:spacing w:before="40" w:after="40"/>
                                  <w:rPr>
                                    <w:caps/>
                                    <w:color w:val="333C3D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333C3D" w:themeColor="accent5" w:themeShade="80"/>
                                    <w:sz w:val="28"/>
                                    <w:szCs w:val="28"/>
                                  </w:rPr>
                                  <w:t>NÁVOD K DOCHÁZKOVÉMU A PŘÍSTUPOVÉMU SYSTÉMU Otvírák</w:t>
                                </w:r>
                              </w:p>
                              <w:p w14:paraId="3F3A6300" w14:textId="5FB816B5" w:rsidR="0010315A" w:rsidRDefault="0010315A">
                                <w:pPr>
                                  <w:pStyle w:val="Bezmezer"/>
                                  <w:spacing w:before="40" w:after="40"/>
                                  <w:rPr>
                                    <w:b/>
                                    <w:color w:val="333C3D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333C3D" w:themeColor="accent5" w:themeShade="80"/>
                                    <w:sz w:val="28"/>
                                    <w:szCs w:val="28"/>
                                  </w:rPr>
                                  <w:t xml:space="preserve">pro společnost </w:t>
                                </w:r>
                                <w:r w:rsidRPr="00711168">
                                  <w:rPr>
                                    <w:b/>
                                    <w:color w:val="333C3D" w:themeColor="accent5" w:themeShade="80"/>
                                    <w:sz w:val="28"/>
                                    <w:szCs w:val="28"/>
                                  </w:rPr>
                                  <w:t>Veřejná informační služba, spol. s r.o.</w:t>
                                </w:r>
                              </w:p>
                              <w:p w14:paraId="3DF4BA49" w14:textId="77777777" w:rsidR="0010315A" w:rsidRDefault="0010315A">
                                <w:pPr>
                                  <w:pStyle w:val="Bezmezer"/>
                                  <w:spacing w:before="40" w:after="40"/>
                                  <w:rPr>
                                    <w:color w:val="333C3D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09B60B4" w14:textId="38C2CAE4" w:rsidR="0010315A" w:rsidRDefault="00D24D48">
                                <w:pPr>
                                  <w:pStyle w:val="Bezmezer"/>
                                  <w:spacing w:before="40" w:after="40"/>
                                  <w:rPr>
                                    <w:color w:val="333C3D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333C3D" w:themeColor="accent5" w:themeShade="80"/>
                                    <w:sz w:val="28"/>
                                    <w:szCs w:val="28"/>
                                  </w:rPr>
                                  <w:t>prosinec 2020</w:t>
                                </w:r>
                              </w:p>
                              <w:p w14:paraId="13D9BF99" w14:textId="1B2FF814" w:rsidR="0010315A" w:rsidRPr="00991092" w:rsidRDefault="0010315A">
                                <w:pPr>
                                  <w:pStyle w:val="Bezmezer"/>
                                  <w:spacing w:before="40" w:after="40"/>
                                  <w:rPr>
                                    <w:color w:val="333C3D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333C3D" w:themeColor="accent5" w:themeShade="80"/>
                                    <w:sz w:val="28"/>
                                    <w:szCs w:val="28"/>
                                  </w:rPr>
                                  <w:t xml:space="preserve">Verze </w:t>
                                </w:r>
                                <w:r w:rsidR="00D24D48">
                                  <w:rPr>
                                    <w:color w:val="333C3D" w:themeColor="accent5" w:themeShade="80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  <w:p w14:paraId="2397FAC5" w14:textId="77777777" w:rsidR="0010315A" w:rsidRDefault="0010315A">
                                <w:pPr>
                                  <w:pStyle w:val="Bezmezer"/>
                                  <w:spacing w:before="80" w:after="40"/>
                                  <w:rPr>
                                    <w:caps/>
                                    <w:color w:val="67787B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2F39E10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31" o:spid="_x0000_s1026" type="#_x0000_t202" style="position:absolute;left:0;text-align:left;margin-left:0;margin-top:0;width:415.5pt;height:529.2pt;z-index:251662336;visibility:visible;mso-wrap-style:square;mso-width-percent:0;mso-height-percent:350;mso-left-percent:77;mso-top-percent:540;mso-wrap-distance-left:14.4pt;mso-wrap-distance-top:0;mso-wrap-distance-right:14.4pt;mso-wrap-distance-bottom:0;mso-position-horizontal-relative:margin;mso-position-vertical-relative:page;mso-width-percent: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" filled="f" stroked="f" strokeweight=".5pt">
                    <v:textbox style="mso-fit-shape-to-text:t" inset="0,0,0,0">
                      <w:txbxContent>
                        <w:p w14:paraId="690107B1" w14:textId="1A3FA416" w:rsidR="0010315A" w:rsidRPr="00991092" w:rsidRDefault="0010315A">
                          <w:pPr>
                            <w:pStyle w:val="Bezmezer"/>
                            <w:spacing w:before="40" w:after="560" w:line="216" w:lineRule="auto"/>
                            <w:rPr>
                              <w:b/>
                              <w:color w:val="7E97AD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noProof/>
                              <w:color w:val="7E97AD" w:themeColor="accent1"/>
                              <w:sz w:val="72"/>
                              <w:szCs w:val="72"/>
                            </w:rPr>
                            <w:drawing>
                              <wp:inline distT="0" distB="0" distL="0" distR="0" wp14:anchorId="1686ACA6" wp14:editId="7F5D22DC">
                                <wp:extent cx="5270500" cy="2450465"/>
                                <wp:effectExtent l="0" t="0" r="6350" b="6985"/>
                                <wp:docPr id="24" name="Obrázek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" name="Nový logo.png"/>
                                        <pic:cNvPicPr/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70500" cy="24504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color w:val="7E97AD" w:themeColor="accent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6790F601" w14:textId="1549FC9C" w:rsidR="0010315A" w:rsidRDefault="0010315A">
                          <w:pPr>
                            <w:pStyle w:val="Bezmezer"/>
                            <w:spacing w:before="40" w:after="40"/>
                            <w:rPr>
                              <w:caps/>
                              <w:color w:val="333C3D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333C3D" w:themeColor="accent5" w:themeShade="80"/>
                              <w:sz w:val="28"/>
                              <w:szCs w:val="28"/>
                            </w:rPr>
                            <w:t>NÁVOD K DOCHÁZKOVÉMU A PŘÍSTUPOVÉMU SYSTÉMU Otvírák</w:t>
                          </w:r>
                        </w:p>
                        <w:p w14:paraId="3F3A6300" w14:textId="5FB816B5" w:rsidR="0010315A" w:rsidRDefault="0010315A">
                          <w:pPr>
                            <w:pStyle w:val="Bezmezer"/>
                            <w:spacing w:before="40" w:after="40"/>
                            <w:rPr>
                              <w:b/>
                              <w:color w:val="333C3D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333C3D" w:themeColor="accent5" w:themeShade="80"/>
                              <w:sz w:val="28"/>
                              <w:szCs w:val="28"/>
                            </w:rPr>
                            <w:t xml:space="preserve">pro společnost </w:t>
                          </w:r>
                          <w:r w:rsidRPr="00711168">
                            <w:rPr>
                              <w:b/>
                              <w:color w:val="333C3D" w:themeColor="accent5" w:themeShade="80"/>
                              <w:sz w:val="28"/>
                              <w:szCs w:val="28"/>
                            </w:rPr>
                            <w:t>Veřejná informační služba, spol. s r.o.</w:t>
                          </w:r>
                        </w:p>
                        <w:p w14:paraId="3DF4BA49" w14:textId="77777777" w:rsidR="0010315A" w:rsidRDefault="0010315A">
                          <w:pPr>
                            <w:pStyle w:val="Bezmezer"/>
                            <w:spacing w:before="40" w:after="40"/>
                            <w:rPr>
                              <w:color w:val="333C3D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709B60B4" w14:textId="38C2CAE4" w:rsidR="0010315A" w:rsidRDefault="00D24D48">
                          <w:pPr>
                            <w:pStyle w:val="Bezmezer"/>
                            <w:spacing w:before="40" w:after="40"/>
                            <w:rPr>
                              <w:color w:val="333C3D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333C3D" w:themeColor="accent5" w:themeShade="80"/>
                              <w:sz w:val="28"/>
                              <w:szCs w:val="28"/>
                            </w:rPr>
                            <w:t>prosinec 2020</w:t>
                          </w:r>
                        </w:p>
                        <w:p w14:paraId="13D9BF99" w14:textId="1B2FF814" w:rsidR="0010315A" w:rsidRPr="00991092" w:rsidRDefault="0010315A">
                          <w:pPr>
                            <w:pStyle w:val="Bezmezer"/>
                            <w:spacing w:before="40" w:after="40"/>
                            <w:rPr>
                              <w:color w:val="333C3D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333C3D" w:themeColor="accent5" w:themeShade="80"/>
                              <w:sz w:val="28"/>
                              <w:szCs w:val="28"/>
                            </w:rPr>
                            <w:t xml:space="preserve">Verze </w:t>
                          </w:r>
                          <w:r w:rsidR="00D24D48">
                            <w:rPr>
                              <w:color w:val="333C3D" w:themeColor="accent5" w:themeShade="80"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2397FAC5" w14:textId="77777777" w:rsidR="0010315A" w:rsidRDefault="0010315A">
                          <w:pPr>
                            <w:pStyle w:val="Bezmezer"/>
                            <w:spacing w:before="80" w:after="40"/>
                            <w:rPr>
                              <w:caps/>
                              <w:color w:val="67787B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7508E5" w:rsidRPr="00576DEB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4CFDD7E" wp14:editId="26828C66">
                <wp:simplePos x="0" y="0"/>
                <wp:positionH relativeFrom="margin">
                  <wp:posOffset>1538605</wp:posOffset>
                </wp:positionH>
                <wp:positionV relativeFrom="paragraph">
                  <wp:posOffset>1435735</wp:posOffset>
                </wp:positionV>
                <wp:extent cx="3154680" cy="837565"/>
                <wp:effectExtent l="0" t="0" r="7620" b="635"/>
                <wp:wrapSquare wrapText="bothSides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154680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508E5" w:rsidRPr="00576DEB">
            <w:rPr>
              <w:caps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595959" w:themeColor="text1" w:themeTint="A6"/>
          <w:kern w:val="20"/>
          <w:sz w:val="20"/>
          <w:szCs w:val="20"/>
        </w:rPr>
        <w:id w:val="17943256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09EBF8" w14:textId="596FEA3C" w:rsidR="00714BC6" w:rsidRDefault="00714BC6">
          <w:pPr>
            <w:pStyle w:val="Nadpisobsahu"/>
          </w:pPr>
          <w:r>
            <w:t>Obsah</w:t>
          </w:r>
        </w:p>
        <w:p w14:paraId="342547DE" w14:textId="19BB99CE" w:rsidR="00C93F10" w:rsidRDefault="00714BC6">
          <w:pPr>
            <w:pStyle w:val="Obsah1"/>
            <w:tabs>
              <w:tab w:val="right" w:leader="dot" w:pos="9799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7911769" w:history="1">
            <w:r w:rsidR="00C93F10" w:rsidRPr="00FC19B4">
              <w:rPr>
                <w:rStyle w:val="Hypertextovodkaz"/>
                <w:noProof/>
              </w:rPr>
              <w:t>Úvod</w:t>
            </w:r>
            <w:r w:rsidR="00C93F10">
              <w:rPr>
                <w:noProof/>
                <w:webHidden/>
              </w:rPr>
              <w:tab/>
            </w:r>
            <w:r w:rsidR="00C93F10">
              <w:rPr>
                <w:noProof/>
                <w:webHidden/>
              </w:rPr>
              <w:fldChar w:fldCharType="begin"/>
            </w:r>
            <w:r w:rsidR="00C93F10">
              <w:rPr>
                <w:noProof/>
                <w:webHidden/>
              </w:rPr>
              <w:instrText xml:space="preserve"> PAGEREF _Toc37911769 \h </w:instrText>
            </w:r>
            <w:r w:rsidR="00C93F10">
              <w:rPr>
                <w:noProof/>
                <w:webHidden/>
              </w:rPr>
            </w:r>
            <w:r w:rsidR="00C93F10">
              <w:rPr>
                <w:noProof/>
                <w:webHidden/>
              </w:rPr>
              <w:fldChar w:fldCharType="separate"/>
            </w:r>
            <w:r w:rsidR="00C93F10">
              <w:rPr>
                <w:noProof/>
                <w:webHidden/>
              </w:rPr>
              <w:t>2</w:t>
            </w:r>
            <w:r w:rsidR="00C93F10">
              <w:rPr>
                <w:noProof/>
                <w:webHidden/>
              </w:rPr>
              <w:fldChar w:fldCharType="end"/>
            </w:r>
          </w:hyperlink>
        </w:p>
        <w:p w14:paraId="1542D09D" w14:textId="107777BF" w:rsidR="00C93F10" w:rsidRDefault="00DB1CDD">
          <w:pPr>
            <w:pStyle w:val="Obsah1"/>
            <w:tabs>
              <w:tab w:val="right" w:leader="dot" w:pos="9799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7911770" w:history="1">
            <w:r w:rsidR="00C93F10" w:rsidRPr="00FC19B4">
              <w:rPr>
                <w:rStyle w:val="Hypertextovodkaz"/>
                <w:noProof/>
              </w:rPr>
              <w:t>Požadavky pro běh Otvíráku</w:t>
            </w:r>
            <w:r w:rsidR="00C93F10">
              <w:rPr>
                <w:noProof/>
                <w:webHidden/>
              </w:rPr>
              <w:tab/>
            </w:r>
            <w:r w:rsidR="00C93F10">
              <w:rPr>
                <w:noProof/>
                <w:webHidden/>
              </w:rPr>
              <w:fldChar w:fldCharType="begin"/>
            </w:r>
            <w:r w:rsidR="00C93F10">
              <w:rPr>
                <w:noProof/>
                <w:webHidden/>
              </w:rPr>
              <w:instrText xml:space="preserve"> PAGEREF _Toc37911770 \h </w:instrText>
            </w:r>
            <w:r w:rsidR="00C93F10">
              <w:rPr>
                <w:noProof/>
                <w:webHidden/>
              </w:rPr>
            </w:r>
            <w:r w:rsidR="00C93F10">
              <w:rPr>
                <w:noProof/>
                <w:webHidden/>
              </w:rPr>
              <w:fldChar w:fldCharType="separate"/>
            </w:r>
            <w:r w:rsidR="00C93F10">
              <w:rPr>
                <w:noProof/>
                <w:webHidden/>
              </w:rPr>
              <w:t>2</w:t>
            </w:r>
            <w:r w:rsidR="00C93F10">
              <w:rPr>
                <w:noProof/>
                <w:webHidden/>
              </w:rPr>
              <w:fldChar w:fldCharType="end"/>
            </w:r>
          </w:hyperlink>
        </w:p>
        <w:p w14:paraId="3F49DD05" w14:textId="26FE8717" w:rsidR="00C93F10" w:rsidRDefault="00DB1CDD">
          <w:pPr>
            <w:pStyle w:val="Obsah3"/>
            <w:tabs>
              <w:tab w:val="right" w:leader="dot" w:pos="9799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7911771" w:history="1">
            <w:r w:rsidR="00C93F10" w:rsidRPr="00FC19B4">
              <w:rPr>
                <w:rStyle w:val="Hypertextovodkaz"/>
                <w:noProof/>
              </w:rPr>
              <w:t>softwarové požadavky na server:</w:t>
            </w:r>
            <w:r w:rsidR="00C93F10">
              <w:rPr>
                <w:noProof/>
                <w:webHidden/>
              </w:rPr>
              <w:tab/>
            </w:r>
            <w:r w:rsidR="00C93F10">
              <w:rPr>
                <w:noProof/>
                <w:webHidden/>
              </w:rPr>
              <w:fldChar w:fldCharType="begin"/>
            </w:r>
            <w:r w:rsidR="00C93F10">
              <w:rPr>
                <w:noProof/>
                <w:webHidden/>
              </w:rPr>
              <w:instrText xml:space="preserve"> PAGEREF _Toc37911771 \h </w:instrText>
            </w:r>
            <w:r w:rsidR="00C93F10">
              <w:rPr>
                <w:noProof/>
                <w:webHidden/>
              </w:rPr>
            </w:r>
            <w:r w:rsidR="00C93F10">
              <w:rPr>
                <w:noProof/>
                <w:webHidden/>
              </w:rPr>
              <w:fldChar w:fldCharType="separate"/>
            </w:r>
            <w:r w:rsidR="00C93F10">
              <w:rPr>
                <w:noProof/>
                <w:webHidden/>
              </w:rPr>
              <w:t>2</w:t>
            </w:r>
            <w:r w:rsidR="00C93F10">
              <w:rPr>
                <w:noProof/>
                <w:webHidden/>
              </w:rPr>
              <w:fldChar w:fldCharType="end"/>
            </w:r>
          </w:hyperlink>
        </w:p>
        <w:p w14:paraId="0FB0D552" w14:textId="1CF541CD" w:rsidR="00C93F10" w:rsidRDefault="00DB1CDD">
          <w:pPr>
            <w:pStyle w:val="Obsah3"/>
            <w:tabs>
              <w:tab w:val="right" w:leader="dot" w:pos="9799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7911772" w:history="1">
            <w:r w:rsidR="00C93F10" w:rsidRPr="00FC19B4">
              <w:rPr>
                <w:rStyle w:val="Hypertextovodkaz"/>
                <w:noProof/>
              </w:rPr>
              <w:t>softwarové požadavky na klientské stanice:</w:t>
            </w:r>
            <w:r w:rsidR="00C93F10">
              <w:rPr>
                <w:noProof/>
                <w:webHidden/>
              </w:rPr>
              <w:tab/>
            </w:r>
            <w:r w:rsidR="00C93F10">
              <w:rPr>
                <w:noProof/>
                <w:webHidden/>
              </w:rPr>
              <w:fldChar w:fldCharType="begin"/>
            </w:r>
            <w:r w:rsidR="00C93F10">
              <w:rPr>
                <w:noProof/>
                <w:webHidden/>
              </w:rPr>
              <w:instrText xml:space="preserve"> PAGEREF _Toc37911772 \h </w:instrText>
            </w:r>
            <w:r w:rsidR="00C93F10">
              <w:rPr>
                <w:noProof/>
                <w:webHidden/>
              </w:rPr>
            </w:r>
            <w:r w:rsidR="00C93F10">
              <w:rPr>
                <w:noProof/>
                <w:webHidden/>
              </w:rPr>
              <w:fldChar w:fldCharType="separate"/>
            </w:r>
            <w:r w:rsidR="00C93F10">
              <w:rPr>
                <w:noProof/>
                <w:webHidden/>
              </w:rPr>
              <w:t>2</w:t>
            </w:r>
            <w:r w:rsidR="00C93F10">
              <w:rPr>
                <w:noProof/>
                <w:webHidden/>
              </w:rPr>
              <w:fldChar w:fldCharType="end"/>
            </w:r>
          </w:hyperlink>
        </w:p>
        <w:p w14:paraId="0DF46FBA" w14:textId="428E4697" w:rsidR="00C93F10" w:rsidRDefault="00DB1CDD">
          <w:pPr>
            <w:pStyle w:val="Obsah1"/>
            <w:tabs>
              <w:tab w:val="right" w:leader="dot" w:pos="9799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7911773" w:history="1">
            <w:r w:rsidR="00C93F10" w:rsidRPr="00FC19B4">
              <w:rPr>
                <w:rStyle w:val="Hypertextovodkaz"/>
                <w:noProof/>
              </w:rPr>
              <w:t>Instalace software</w:t>
            </w:r>
            <w:r w:rsidR="00C93F10">
              <w:rPr>
                <w:noProof/>
                <w:webHidden/>
              </w:rPr>
              <w:tab/>
            </w:r>
            <w:r w:rsidR="00C93F10">
              <w:rPr>
                <w:noProof/>
                <w:webHidden/>
              </w:rPr>
              <w:fldChar w:fldCharType="begin"/>
            </w:r>
            <w:r w:rsidR="00C93F10">
              <w:rPr>
                <w:noProof/>
                <w:webHidden/>
              </w:rPr>
              <w:instrText xml:space="preserve"> PAGEREF _Toc37911773 \h </w:instrText>
            </w:r>
            <w:r w:rsidR="00C93F10">
              <w:rPr>
                <w:noProof/>
                <w:webHidden/>
              </w:rPr>
            </w:r>
            <w:r w:rsidR="00C93F10">
              <w:rPr>
                <w:noProof/>
                <w:webHidden/>
              </w:rPr>
              <w:fldChar w:fldCharType="separate"/>
            </w:r>
            <w:r w:rsidR="00C93F10">
              <w:rPr>
                <w:noProof/>
                <w:webHidden/>
              </w:rPr>
              <w:t>3</w:t>
            </w:r>
            <w:r w:rsidR="00C93F10">
              <w:rPr>
                <w:noProof/>
                <w:webHidden/>
              </w:rPr>
              <w:fldChar w:fldCharType="end"/>
            </w:r>
          </w:hyperlink>
        </w:p>
        <w:p w14:paraId="756EEA3D" w14:textId="200984CD" w:rsidR="00C93F10" w:rsidRDefault="00DB1CDD">
          <w:pPr>
            <w:pStyle w:val="Obsah2"/>
            <w:tabs>
              <w:tab w:val="right" w:leader="dot" w:pos="9799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7911774" w:history="1">
            <w:r w:rsidR="00C93F10" w:rsidRPr="00FC19B4">
              <w:rPr>
                <w:rStyle w:val="Hypertextovodkaz"/>
                <w:noProof/>
              </w:rPr>
              <w:t>Nutné předpoklady pro instalaci SW Otvírák</w:t>
            </w:r>
            <w:r w:rsidR="00C93F10">
              <w:rPr>
                <w:noProof/>
                <w:webHidden/>
              </w:rPr>
              <w:tab/>
            </w:r>
            <w:r w:rsidR="00C93F10">
              <w:rPr>
                <w:noProof/>
                <w:webHidden/>
              </w:rPr>
              <w:fldChar w:fldCharType="begin"/>
            </w:r>
            <w:r w:rsidR="00C93F10">
              <w:rPr>
                <w:noProof/>
                <w:webHidden/>
              </w:rPr>
              <w:instrText xml:space="preserve"> PAGEREF _Toc37911774 \h </w:instrText>
            </w:r>
            <w:r w:rsidR="00C93F10">
              <w:rPr>
                <w:noProof/>
                <w:webHidden/>
              </w:rPr>
            </w:r>
            <w:r w:rsidR="00C93F10">
              <w:rPr>
                <w:noProof/>
                <w:webHidden/>
              </w:rPr>
              <w:fldChar w:fldCharType="separate"/>
            </w:r>
            <w:r w:rsidR="00C93F10">
              <w:rPr>
                <w:noProof/>
                <w:webHidden/>
              </w:rPr>
              <w:t>3</w:t>
            </w:r>
            <w:r w:rsidR="00C93F10">
              <w:rPr>
                <w:noProof/>
                <w:webHidden/>
              </w:rPr>
              <w:fldChar w:fldCharType="end"/>
            </w:r>
          </w:hyperlink>
        </w:p>
        <w:p w14:paraId="3B1D24CA" w14:textId="4235F0BF" w:rsidR="00C93F10" w:rsidRDefault="00DB1CDD">
          <w:pPr>
            <w:pStyle w:val="Obsah3"/>
            <w:tabs>
              <w:tab w:val="right" w:leader="dot" w:pos="9799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7911775" w:history="1">
            <w:r w:rsidR="00C93F10" w:rsidRPr="00FC19B4">
              <w:rPr>
                <w:rStyle w:val="Hypertextovodkaz"/>
                <w:noProof/>
              </w:rPr>
              <w:t>Postup instalace SQL serveru (ve verzi 2014, pro vyšší verze je postup stejný)</w:t>
            </w:r>
            <w:r w:rsidR="00C93F10">
              <w:rPr>
                <w:noProof/>
                <w:webHidden/>
              </w:rPr>
              <w:tab/>
            </w:r>
            <w:r w:rsidR="00C93F10">
              <w:rPr>
                <w:noProof/>
                <w:webHidden/>
              </w:rPr>
              <w:fldChar w:fldCharType="begin"/>
            </w:r>
            <w:r w:rsidR="00C93F10">
              <w:rPr>
                <w:noProof/>
                <w:webHidden/>
              </w:rPr>
              <w:instrText xml:space="preserve"> PAGEREF _Toc37911775 \h </w:instrText>
            </w:r>
            <w:r w:rsidR="00C93F10">
              <w:rPr>
                <w:noProof/>
                <w:webHidden/>
              </w:rPr>
            </w:r>
            <w:r w:rsidR="00C93F10">
              <w:rPr>
                <w:noProof/>
                <w:webHidden/>
              </w:rPr>
              <w:fldChar w:fldCharType="separate"/>
            </w:r>
            <w:r w:rsidR="00C93F10">
              <w:rPr>
                <w:noProof/>
                <w:webHidden/>
              </w:rPr>
              <w:t>3</w:t>
            </w:r>
            <w:r w:rsidR="00C93F10">
              <w:rPr>
                <w:noProof/>
                <w:webHidden/>
              </w:rPr>
              <w:fldChar w:fldCharType="end"/>
            </w:r>
          </w:hyperlink>
        </w:p>
        <w:p w14:paraId="68193252" w14:textId="21D415DF" w:rsidR="00C93F10" w:rsidRDefault="00DB1CDD">
          <w:pPr>
            <w:pStyle w:val="Obsah3"/>
            <w:tabs>
              <w:tab w:val="right" w:leader="dot" w:pos="9799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7911776" w:history="1">
            <w:r w:rsidR="00C93F10" w:rsidRPr="00FC19B4">
              <w:rPr>
                <w:rStyle w:val="Hypertextovodkaz"/>
                <w:noProof/>
              </w:rPr>
              <w:t>Postup instalace Otvírák</w:t>
            </w:r>
            <w:r w:rsidR="00C93F10">
              <w:rPr>
                <w:noProof/>
                <w:webHidden/>
              </w:rPr>
              <w:tab/>
            </w:r>
            <w:r w:rsidR="00C93F10">
              <w:rPr>
                <w:noProof/>
                <w:webHidden/>
              </w:rPr>
              <w:fldChar w:fldCharType="begin"/>
            </w:r>
            <w:r w:rsidR="00C93F10">
              <w:rPr>
                <w:noProof/>
                <w:webHidden/>
              </w:rPr>
              <w:instrText xml:space="preserve"> PAGEREF _Toc37911776 \h </w:instrText>
            </w:r>
            <w:r w:rsidR="00C93F10">
              <w:rPr>
                <w:noProof/>
                <w:webHidden/>
              </w:rPr>
            </w:r>
            <w:r w:rsidR="00C93F10">
              <w:rPr>
                <w:noProof/>
                <w:webHidden/>
              </w:rPr>
              <w:fldChar w:fldCharType="separate"/>
            </w:r>
            <w:r w:rsidR="00C93F10">
              <w:rPr>
                <w:noProof/>
                <w:webHidden/>
              </w:rPr>
              <w:t>8</w:t>
            </w:r>
            <w:r w:rsidR="00C93F10">
              <w:rPr>
                <w:noProof/>
                <w:webHidden/>
              </w:rPr>
              <w:fldChar w:fldCharType="end"/>
            </w:r>
          </w:hyperlink>
        </w:p>
        <w:p w14:paraId="29AC64EF" w14:textId="642060A9" w:rsidR="00C93F10" w:rsidRDefault="00DB1CDD">
          <w:pPr>
            <w:pStyle w:val="Obsah1"/>
            <w:tabs>
              <w:tab w:val="right" w:leader="dot" w:pos="9799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7911777" w:history="1">
            <w:r w:rsidR="00C93F10" w:rsidRPr="00FC19B4">
              <w:rPr>
                <w:rStyle w:val="Hypertextovodkaz"/>
                <w:noProof/>
              </w:rPr>
              <w:t>Spouštění klientské aplikace Otvírák na koncových stanicích</w:t>
            </w:r>
            <w:r w:rsidR="00C93F10">
              <w:rPr>
                <w:noProof/>
                <w:webHidden/>
              </w:rPr>
              <w:tab/>
            </w:r>
            <w:r w:rsidR="00C93F10">
              <w:rPr>
                <w:noProof/>
                <w:webHidden/>
              </w:rPr>
              <w:fldChar w:fldCharType="begin"/>
            </w:r>
            <w:r w:rsidR="00C93F10">
              <w:rPr>
                <w:noProof/>
                <w:webHidden/>
              </w:rPr>
              <w:instrText xml:space="preserve"> PAGEREF _Toc37911777 \h </w:instrText>
            </w:r>
            <w:r w:rsidR="00C93F10">
              <w:rPr>
                <w:noProof/>
                <w:webHidden/>
              </w:rPr>
            </w:r>
            <w:r w:rsidR="00C93F10">
              <w:rPr>
                <w:noProof/>
                <w:webHidden/>
              </w:rPr>
              <w:fldChar w:fldCharType="separate"/>
            </w:r>
            <w:r w:rsidR="00C93F10">
              <w:rPr>
                <w:noProof/>
                <w:webHidden/>
              </w:rPr>
              <w:t>14</w:t>
            </w:r>
            <w:r w:rsidR="00C93F10">
              <w:rPr>
                <w:noProof/>
                <w:webHidden/>
              </w:rPr>
              <w:fldChar w:fldCharType="end"/>
            </w:r>
          </w:hyperlink>
        </w:p>
        <w:p w14:paraId="55A8E2F0" w14:textId="66D50159" w:rsidR="00C93F10" w:rsidRDefault="00DB1CDD">
          <w:pPr>
            <w:pStyle w:val="Obsah2"/>
            <w:tabs>
              <w:tab w:val="right" w:leader="dot" w:pos="9799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7911778" w:history="1">
            <w:r w:rsidR="00C93F10" w:rsidRPr="00FC19B4">
              <w:rPr>
                <w:rStyle w:val="Hypertextovodkaz"/>
                <w:noProof/>
              </w:rPr>
              <w:t>Řídicí jednotky Otvírák</w:t>
            </w:r>
            <w:r w:rsidR="00C93F10">
              <w:rPr>
                <w:noProof/>
                <w:webHidden/>
              </w:rPr>
              <w:tab/>
            </w:r>
            <w:r w:rsidR="00C93F10">
              <w:rPr>
                <w:noProof/>
                <w:webHidden/>
              </w:rPr>
              <w:fldChar w:fldCharType="begin"/>
            </w:r>
            <w:r w:rsidR="00C93F10">
              <w:rPr>
                <w:noProof/>
                <w:webHidden/>
              </w:rPr>
              <w:instrText xml:space="preserve"> PAGEREF _Toc37911778 \h </w:instrText>
            </w:r>
            <w:r w:rsidR="00C93F10">
              <w:rPr>
                <w:noProof/>
                <w:webHidden/>
              </w:rPr>
            </w:r>
            <w:r w:rsidR="00C93F10">
              <w:rPr>
                <w:noProof/>
                <w:webHidden/>
              </w:rPr>
              <w:fldChar w:fldCharType="separate"/>
            </w:r>
            <w:r w:rsidR="00C93F10">
              <w:rPr>
                <w:noProof/>
                <w:webHidden/>
              </w:rPr>
              <w:t>15</w:t>
            </w:r>
            <w:r w:rsidR="00C93F10">
              <w:rPr>
                <w:noProof/>
                <w:webHidden/>
              </w:rPr>
              <w:fldChar w:fldCharType="end"/>
            </w:r>
          </w:hyperlink>
        </w:p>
        <w:p w14:paraId="4B170148" w14:textId="5CCADF66" w:rsidR="00C93F10" w:rsidRDefault="00DB1CDD">
          <w:pPr>
            <w:pStyle w:val="Obsah3"/>
            <w:tabs>
              <w:tab w:val="right" w:leader="dot" w:pos="9799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7911779" w:history="1">
            <w:r w:rsidR="00C93F10" w:rsidRPr="00FC19B4">
              <w:rPr>
                <w:rStyle w:val="Hypertextovodkaz"/>
                <w:noProof/>
              </w:rPr>
              <w:t>Nastavení IP adresy serveru</w:t>
            </w:r>
            <w:r w:rsidR="00C93F10">
              <w:rPr>
                <w:noProof/>
                <w:webHidden/>
              </w:rPr>
              <w:tab/>
            </w:r>
            <w:r w:rsidR="00C93F10">
              <w:rPr>
                <w:noProof/>
                <w:webHidden/>
              </w:rPr>
              <w:fldChar w:fldCharType="begin"/>
            </w:r>
            <w:r w:rsidR="00C93F10">
              <w:rPr>
                <w:noProof/>
                <w:webHidden/>
              </w:rPr>
              <w:instrText xml:space="preserve"> PAGEREF _Toc37911779 \h </w:instrText>
            </w:r>
            <w:r w:rsidR="00C93F10">
              <w:rPr>
                <w:noProof/>
                <w:webHidden/>
              </w:rPr>
            </w:r>
            <w:r w:rsidR="00C93F10">
              <w:rPr>
                <w:noProof/>
                <w:webHidden/>
              </w:rPr>
              <w:fldChar w:fldCharType="separate"/>
            </w:r>
            <w:r w:rsidR="00C93F10">
              <w:rPr>
                <w:noProof/>
                <w:webHidden/>
              </w:rPr>
              <w:t>18</w:t>
            </w:r>
            <w:r w:rsidR="00C93F10">
              <w:rPr>
                <w:noProof/>
                <w:webHidden/>
              </w:rPr>
              <w:fldChar w:fldCharType="end"/>
            </w:r>
          </w:hyperlink>
        </w:p>
        <w:p w14:paraId="34AE549D" w14:textId="4C98F6CE" w:rsidR="00714BC6" w:rsidRDefault="00714BC6">
          <w:r>
            <w:rPr>
              <w:b/>
              <w:bCs/>
            </w:rPr>
            <w:fldChar w:fldCharType="end"/>
          </w:r>
        </w:p>
      </w:sdtContent>
    </w:sdt>
    <w:p w14:paraId="6FF2CDA8" w14:textId="77777777" w:rsidR="00714BC6" w:rsidRDefault="00714BC6">
      <w:pPr>
        <w:jc w:val="left"/>
        <w:rPr>
          <w:rFonts w:asciiTheme="majorHAnsi" w:eastAsiaTheme="majorEastAsia" w:hAnsiTheme="majorHAnsi" w:cstheme="majorBidi"/>
          <w:color w:val="577188" w:themeColor="accent1" w:themeShade="BF"/>
          <w:sz w:val="32"/>
          <w:szCs w:val="32"/>
        </w:rPr>
      </w:pPr>
      <w:r>
        <w:br w:type="page"/>
      </w:r>
    </w:p>
    <w:p w14:paraId="3A12AF61" w14:textId="742A9509" w:rsidR="003C1215" w:rsidRDefault="003C1215" w:rsidP="003C1215">
      <w:pPr>
        <w:pStyle w:val="Nadpis1"/>
      </w:pPr>
      <w:bookmarkStart w:id="0" w:name="_Toc37911769"/>
      <w:r>
        <w:lastRenderedPageBreak/>
        <w:t>Úvod</w:t>
      </w:r>
      <w:bookmarkEnd w:id="0"/>
    </w:p>
    <w:p w14:paraId="2C9C0079" w14:textId="44B50AF0" w:rsidR="00603E3A" w:rsidRDefault="00603E3A" w:rsidP="003C1215">
      <w:r>
        <w:t xml:space="preserve">Docházkový a přístupový systém </w:t>
      </w:r>
      <w:r w:rsidR="001D2B7E">
        <w:t>Otvírák</w:t>
      </w:r>
      <w:r>
        <w:t xml:space="preserve"> </w:t>
      </w:r>
      <w:r w:rsidR="00DD20E7">
        <w:t xml:space="preserve">je komplexní systém </w:t>
      </w:r>
      <w:r w:rsidR="00DF5A04">
        <w:t xml:space="preserve">pro </w:t>
      </w:r>
      <w:r w:rsidR="00F73D94">
        <w:t xml:space="preserve">sledování docházky a řízení přístupu jednotlivých uživatelů. </w:t>
      </w:r>
      <w:r w:rsidR="001D2B7E">
        <w:t>Otvírák</w:t>
      </w:r>
      <w:r w:rsidR="007D5DCE">
        <w:t xml:space="preserve"> nabízí řadu funkcí</w:t>
      </w:r>
      <w:r w:rsidR="00195FC1">
        <w:t>;</w:t>
      </w:r>
      <w:r w:rsidR="00694002">
        <w:t xml:space="preserve"> využívat lze všechny, nebo jen část z nich.</w:t>
      </w:r>
    </w:p>
    <w:p w14:paraId="62D6D677" w14:textId="48710695" w:rsidR="00B90F18" w:rsidRDefault="00B90F18" w:rsidP="003C1215">
      <w:r>
        <w:t xml:space="preserve">Systém </w:t>
      </w:r>
      <w:r w:rsidR="001D2B7E">
        <w:t>Otvírák</w:t>
      </w:r>
      <w:r>
        <w:t xml:space="preserve"> </w:t>
      </w:r>
      <w:r w:rsidR="009331BF">
        <w:t>založen na architektuře klient</w:t>
      </w:r>
      <w:r w:rsidR="009309CA">
        <w:t>–</w:t>
      </w:r>
      <w:r w:rsidR="009331BF">
        <w:t>server, data jsou ukládána do SQL databáze.</w:t>
      </w:r>
      <w:r w:rsidR="00654CF7">
        <w:t xml:space="preserve"> Serverovou aplikaci lze provozovat i na neserverovém hardware a software.</w:t>
      </w:r>
    </w:p>
    <w:p w14:paraId="331070BA" w14:textId="15EDA739" w:rsidR="009E1AF2" w:rsidRDefault="007D3DDB" w:rsidP="003C1215">
      <w:r>
        <w:t xml:space="preserve">Softwarová část systému </w:t>
      </w:r>
      <w:r w:rsidR="001D2B7E">
        <w:t>Otvírák</w:t>
      </w:r>
      <w:r>
        <w:t xml:space="preserve"> je </w:t>
      </w:r>
      <w:r w:rsidR="00F24ED2">
        <w:t>funkčně doplněna hardwarem – čtečkami čipů</w:t>
      </w:r>
      <w:r w:rsidR="008D1859">
        <w:t xml:space="preserve"> a</w:t>
      </w:r>
      <w:r w:rsidR="00F24ED2">
        <w:t xml:space="preserve"> </w:t>
      </w:r>
      <w:r w:rsidR="008D1859">
        <w:t xml:space="preserve">kontroléry pro </w:t>
      </w:r>
      <w:r w:rsidR="000E6C99">
        <w:t xml:space="preserve">zprostředkování komunikace mezi serverem a čtečkami a pro otevírání elektromagnetických zámků dveří. Nezbytnou </w:t>
      </w:r>
      <w:r w:rsidR="00FF22ED">
        <w:t xml:space="preserve">součástí systému </w:t>
      </w:r>
      <w:r w:rsidR="001D2B7E">
        <w:t>Otvírák</w:t>
      </w:r>
      <w:r w:rsidR="00FF22ED">
        <w:t xml:space="preserve"> </w:t>
      </w:r>
      <w:r w:rsidR="000E6C99">
        <w:t xml:space="preserve">je </w:t>
      </w:r>
      <w:r w:rsidR="00FF22ED">
        <w:t xml:space="preserve">i podpůrná infrastruktura – elektromagnetické zámky dveří, datová kabeláž a </w:t>
      </w:r>
      <w:r w:rsidR="009A5943">
        <w:t xml:space="preserve">síťové, případně i zálohované </w:t>
      </w:r>
      <w:r w:rsidR="00FF22ED">
        <w:t>zdroje napájení</w:t>
      </w:r>
      <w:r w:rsidR="009A5943">
        <w:t>.</w:t>
      </w:r>
    </w:p>
    <w:p w14:paraId="28662454" w14:textId="77777777" w:rsidR="00F51B5E" w:rsidRDefault="00F51B5E" w:rsidP="009E1AF2">
      <w:pPr>
        <w:pStyle w:val="Nadpis1"/>
      </w:pPr>
      <w:bookmarkStart w:id="1" w:name="_Ref521500005"/>
    </w:p>
    <w:p w14:paraId="19D11A04" w14:textId="147A06DE" w:rsidR="009E1AF2" w:rsidRDefault="009E1AF2" w:rsidP="009E1AF2">
      <w:pPr>
        <w:pStyle w:val="Nadpis1"/>
      </w:pPr>
      <w:bookmarkStart w:id="2" w:name="_Toc37911770"/>
      <w:r>
        <w:t>Požadavky pro běh Otvírák</w:t>
      </w:r>
      <w:bookmarkEnd w:id="1"/>
      <w:r>
        <w:t>u</w:t>
      </w:r>
      <w:bookmarkEnd w:id="2"/>
    </w:p>
    <w:p w14:paraId="05DFBFFB" w14:textId="77777777" w:rsidR="009E1AF2" w:rsidRPr="008D4AF4" w:rsidRDefault="009E1AF2" w:rsidP="009E1AF2">
      <w:pPr>
        <w:pStyle w:val="Prosttext"/>
        <w:tabs>
          <w:tab w:val="clear" w:pos="4820"/>
        </w:tabs>
        <w:ind w:left="0"/>
        <w:jc w:val="both"/>
        <w:rPr>
          <w:rFonts w:asciiTheme="minorHAnsi" w:hAnsiTheme="minorHAnsi" w:cs="Arial"/>
          <w:color w:val="595959" w:themeColor="text1" w:themeTint="A6"/>
        </w:rPr>
      </w:pPr>
      <w:r w:rsidRPr="008D4AF4">
        <w:rPr>
          <w:rFonts w:asciiTheme="minorHAnsi" w:hAnsiTheme="minorHAnsi" w:cs="Arial"/>
          <w:color w:val="595959" w:themeColor="text1" w:themeTint="A6"/>
        </w:rPr>
        <w:t xml:space="preserve">Minimální požadované technické parametry infrastruktury pro provoz </w:t>
      </w:r>
      <w:r>
        <w:rPr>
          <w:rFonts w:asciiTheme="minorHAnsi" w:hAnsiTheme="minorHAnsi" w:cs="Arial"/>
          <w:color w:val="595959" w:themeColor="text1" w:themeTint="A6"/>
        </w:rPr>
        <w:t>Otvíráku</w:t>
      </w:r>
      <w:r w:rsidRPr="008D4AF4">
        <w:rPr>
          <w:rFonts w:asciiTheme="minorHAnsi" w:hAnsiTheme="minorHAnsi" w:cs="Arial"/>
          <w:color w:val="595959" w:themeColor="text1" w:themeTint="A6"/>
        </w:rPr>
        <w:t>:</w:t>
      </w:r>
    </w:p>
    <w:p w14:paraId="73D4C052" w14:textId="77777777" w:rsidR="009E1AF2" w:rsidRPr="008D4AF4" w:rsidRDefault="009E1AF2" w:rsidP="009E1AF2">
      <w:pPr>
        <w:pStyle w:val="Nadpis3"/>
      </w:pPr>
      <w:bookmarkStart w:id="3" w:name="_Toc37911771"/>
      <w:r w:rsidRPr="008D4AF4">
        <w:t>softwarové požadavky na server:</w:t>
      </w:r>
      <w:bookmarkEnd w:id="3"/>
    </w:p>
    <w:p w14:paraId="43E2F636" w14:textId="77777777" w:rsidR="009E1AF2" w:rsidRPr="008D4AF4" w:rsidRDefault="009E1AF2" w:rsidP="009E1AF2">
      <w:pPr>
        <w:pStyle w:val="Odstavecseseznamem"/>
        <w:numPr>
          <w:ilvl w:val="1"/>
          <w:numId w:val="30"/>
        </w:numPr>
        <w:tabs>
          <w:tab w:val="left" w:pos="1080"/>
        </w:tabs>
        <w:spacing w:before="0" w:after="0" w:line="240" w:lineRule="auto"/>
        <w:rPr>
          <w:rFonts w:cs="Arial"/>
        </w:rPr>
      </w:pPr>
      <w:r w:rsidRPr="008D4AF4">
        <w:rPr>
          <w:rFonts w:cs="Arial"/>
        </w:rPr>
        <w:t>Windows Server 2008 R2 nebo novější (serverovou aplikaci lze provozovat i na neserverových operačních systémech Windows 7 a novějších)</w:t>
      </w:r>
    </w:p>
    <w:p w14:paraId="750C4929" w14:textId="5CFCAA55" w:rsidR="009E1AF2" w:rsidRPr="008D4AF4" w:rsidRDefault="009E1AF2" w:rsidP="009E1AF2">
      <w:pPr>
        <w:pStyle w:val="Odstavecseseznamem"/>
        <w:numPr>
          <w:ilvl w:val="1"/>
          <w:numId w:val="30"/>
        </w:numPr>
        <w:tabs>
          <w:tab w:val="left" w:pos="1080"/>
        </w:tabs>
        <w:spacing w:before="0" w:after="0" w:line="240" w:lineRule="auto"/>
        <w:rPr>
          <w:rFonts w:cs="Arial"/>
        </w:rPr>
      </w:pPr>
      <w:r w:rsidRPr="008D4AF4">
        <w:rPr>
          <w:rFonts w:cs="Arial"/>
        </w:rPr>
        <w:t>MS SQL Server 201</w:t>
      </w:r>
      <w:r w:rsidR="00FE76FF">
        <w:rPr>
          <w:rFonts w:cs="Arial"/>
        </w:rPr>
        <w:t>4</w:t>
      </w:r>
      <w:r w:rsidRPr="008D4AF4">
        <w:rPr>
          <w:rFonts w:cs="Arial"/>
        </w:rPr>
        <w:t xml:space="preserve"> Express </w:t>
      </w:r>
      <w:proofErr w:type="spellStart"/>
      <w:r w:rsidRPr="00F51B5E">
        <w:rPr>
          <w:rFonts w:cs="Arial"/>
          <w:u w:val="single"/>
        </w:rPr>
        <w:t>with</w:t>
      </w:r>
      <w:proofErr w:type="spellEnd"/>
      <w:r w:rsidRPr="00F51B5E">
        <w:rPr>
          <w:rFonts w:cs="Arial"/>
          <w:u w:val="single"/>
        </w:rPr>
        <w:t xml:space="preserve"> Advanced Services</w:t>
      </w:r>
    </w:p>
    <w:p w14:paraId="735F9809" w14:textId="77777777" w:rsidR="009E1AF2" w:rsidRPr="008D4AF4" w:rsidRDefault="009E1AF2" w:rsidP="009E1AF2">
      <w:pPr>
        <w:pStyle w:val="Odstavecseseznamem"/>
        <w:numPr>
          <w:ilvl w:val="1"/>
          <w:numId w:val="30"/>
        </w:numPr>
        <w:tabs>
          <w:tab w:val="left" w:pos="1080"/>
        </w:tabs>
        <w:spacing w:before="0" w:after="0" w:line="240" w:lineRule="auto"/>
        <w:rPr>
          <w:rFonts w:cs="Arial"/>
        </w:rPr>
      </w:pPr>
      <w:r w:rsidRPr="008D4AF4">
        <w:rPr>
          <w:rFonts w:cs="Arial"/>
        </w:rPr>
        <w:t xml:space="preserve">Microsoft </w:t>
      </w:r>
      <w:proofErr w:type="spellStart"/>
      <w:r w:rsidRPr="008D4AF4">
        <w:rPr>
          <w:rFonts w:cs="Arial"/>
        </w:rPr>
        <w:t>Visual</w:t>
      </w:r>
      <w:proofErr w:type="spellEnd"/>
      <w:r w:rsidRPr="008D4AF4">
        <w:rPr>
          <w:rFonts w:cs="Arial"/>
        </w:rPr>
        <w:t xml:space="preserve"> C++ 2013 </w:t>
      </w:r>
      <w:proofErr w:type="spellStart"/>
      <w:r w:rsidRPr="008D4AF4">
        <w:rPr>
          <w:rFonts w:cs="Arial"/>
        </w:rPr>
        <w:t>Redistributable</w:t>
      </w:r>
      <w:proofErr w:type="spellEnd"/>
      <w:r w:rsidRPr="008D4AF4">
        <w:rPr>
          <w:rFonts w:cs="Arial"/>
        </w:rPr>
        <w:t xml:space="preserve"> (x86)</w:t>
      </w:r>
    </w:p>
    <w:p w14:paraId="35589212" w14:textId="77777777" w:rsidR="009E1AF2" w:rsidRPr="008D4AF4" w:rsidRDefault="009E1AF2" w:rsidP="009E1AF2">
      <w:pPr>
        <w:pStyle w:val="Odstavecseseznamem"/>
        <w:numPr>
          <w:ilvl w:val="1"/>
          <w:numId w:val="30"/>
        </w:numPr>
        <w:tabs>
          <w:tab w:val="left" w:pos="1080"/>
        </w:tabs>
        <w:spacing w:before="0" w:after="0" w:line="240" w:lineRule="auto"/>
        <w:rPr>
          <w:rFonts w:cs="Arial"/>
        </w:rPr>
      </w:pPr>
      <w:r w:rsidRPr="008D4AF4">
        <w:rPr>
          <w:rFonts w:cs="Arial"/>
        </w:rPr>
        <w:t>MS .Net Framework 4.7</w:t>
      </w:r>
      <w:r>
        <w:rPr>
          <w:rFonts w:cs="Arial"/>
        </w:rPr>
        <w:t>+</w:t>
      </w:r>
    </w:p>
    <w:p w14:paraId="21E89FAC" w14:textId="2EDCDF3E" w:rsidR="009E1AF2" w:rsidRDefault="009E1AF2" w:rsidP="009E1AF2">
      <w:pPr>
        <w:pStyle w:val="Odstavecseseznamem"/>
        <w:numPr>
          <w:ilvl w:val="1"/>
          <w:numId w:val="30"/>
        </w:numPr>
        <w:tabs>
          <w:tab w:val="left" w:pos="1080"/>
        </w:tabs>
        <w:spacing w:before="0" w:after="0" w:line="240" w:lineRule="auto"/>
        <w:rPr>
          <w:rFonts w:cs="Arial"/>
        </w:rPr>
      </w:pPr>
      <w:r w:rsidRPr="008D4AF4">
        <w:rPr>
          <w:rFonts w:cs="Arial"/>
        </w:rPr>
        <w:t>průběžně aktualizováno prostřednictvím Windows Update</w:t>
      </w:r>
    </w:p>
    <w:p w14:paraId="6A6D183A" w14:textId="0BC79D64" w:rsidR="00F51B5E" w:rsidRPr="00F51B5E" w:rsidRDefault="00F51B5E" w:rsidP="009E1AF2">
      <w:pPr>
        <w:pStyle w:val="Odstavecseseznamem"/>
        <w:numPr>
          <w:ilvl w:val="1"/>
          <w:numId w:val="30"/>
        </w:numPr>
        <w:tabs>
          <w:tab w:val="left" w:pos="1080"/>
        </w:tabs>
        <w:spacing w:before="0" w:after="0" w:line="240" w:lineRule="auto"/>
        <w:rPr>
          <w:rFonts w:cs="Arial"/>
          <w:color w:val="FF0000"/>
        </w:rPr>
      </w:pPr>
      <w:r w:rsidRPr="00F51B5E">
        <w:rPr>
          <w:rFonts w:cs="Arial"/>
          <w:color w:val="FF0000"/>
        </w:rPr>
        <w:t>nastavenou statickou IP adresu</w:t>
      </w:r>
    </w:p>
    <w:p w14:paraId="744248DF" w14:textId="77777777" w:rsidR="009E1AF2" w:rsidRPr="008D4AF4" w:rsidRDefault="009E1AF2" w:rsidP="009E1AF2">
      <w:pPr>
        <w:pStyle w:val="Odstavecseseznamem"/>
        <w:numPr>
          <w:ilvl w:val="0"/>
          <w:numId w:val="30"/>
        </w:numPr>
        <w:tabs>
          <w:tab w:val="left" w:pos="1080"/>
        </w:tabs>
        <w:spacing w:before="0" w:after="0" w:line="240" w:lineRule="auto"/>
        <w:rPr>
          <w:rFonts w:cs="Arial"/>
        </w:rPr>
      </w:pPr>
      <w:r w:rsidRPr="008D4AF4">
        <w:rPr>
          <w:rFonts w:cs="Arial"/>
        </w:rPr>
        <w:t>hardwarové požadavky na server (nemusí se jednat o serverový hardware):</w:t>
      </w:r>
    </w:p>
    <w:p w14:paraId="2DF2867A" w14:textId="77777777" w:rsidR="009E1AF2" w:rsidRPr="008D4AF4" w:rsidRDefault="009E1AF2" w:rsidP="009E1AF2">
      <w:pPr>
        <w:pStyle w:val="Odstavecseseznamem"/>
        <w:numPr>
          <w:ilvl w:val="1"/>
          <w:numId w:val="30"/>
        </w:numPr>
        <w:tabs>
          <w:tab w:val="left" w:pos="1080"/>
        </w:tabs>
        <w:spacing w:before="0" w:after="0" w:line="240" w:lineRule="auto"/>
        <w:rPr>
          <w:rFonts w:cs="Arial"/>
        </w:rPr>
      </w:pPr>
      <w:r w:rsidRPr="008D4AF4">
        <w:rPr>
          <w:rFonts w:cs="Arial"/>
        </w:rPr>
        <w:t>CPU min. 2 jádra</w:t>
      </w:r>
    </w:p>
    <w:p w14:paraId="4C1DCCB6" w14:textId="77777777" w:rsidR="009E1AF2" w:rsidRPr="008D4AF4" w:rsidRDefault="009E1AF2" w:rsidP="009E1AF2">
      <w:pPr>
        <w:pStyle w:val="Odstavecseseznamem"/>
        <w:numPr>
          <w:ilvl w:val="1"/>
          <w:numId w:val="30"/>
        </w:numPr>
        <w:tabs>
          <w:tab w:val="left" w:pos="1080"/>
        </w:tabs>
        <w:spacing w:before="0" w:after="0" w:line="240" w:lineRule="auto"/>
        <w:rPr>
          <w:rFonts w:cs="Arial"/>
        </w:rPr>
      </w:pPr>
      <w:r w:rsidRPr="008D4AF4">
        <w:rPr>
          <w:rFonts w:cs="Arial"/>
        </w:rPr>
        <w:t>min. 4 GB RAM</w:t>
      </w:r>
    </w:p>
    <w:p w14:paraId="2E434C84" w14:textId="77777777" w:rsidR="009E1AF2" w:rsidRPr="008D4AF4" w:rsidRDefault="009E1AF2" w:rsidP="009E1AF2">
      <w:pPr>
        <w:pStyle w:val="Odstavecseseznamem"/>
        <w:numPr>
          <w:ilvl w:val="1"/>
          <w:numId w:val="30"/>
        </w:numPr>
        <w:tabs>
          <w:tab w:val="left" w:pos="1080"/>
        </w:tabs>
        <w:spacing w:before="0" w:after="0" w:line="240" w:lineRule="auto"/>
        <w:rPr>
          <w:rFonts w:cs="Arial"/>
        </w:rPr>
      </w:pPr>
      <w:r w:rsidRPr="008D4AF4">
        <w:rPr>
          <w:rFonts w:cs="Arial"/>
        </w:rPr>
        <w:t>HDD 20 GB</w:t>
      </w:r>
    </w:p>
    <w:p w14:paraId="66DB3B18" w14:textId="77777777" w:rsidR="009E1AF2" w:rsidRPr="008D4AF4" w:rsidRDefault="009E1AF2" w:rsidP="009E1AF2">
      <w:pPr>
        <w:pStyle w:val="Odstavecseseznamem"/>
        <w:numPr>
          <w:ilvl w:val="1"/>
          <w:numId w:val="30"/>
        </w:numPr>
        <w:tabs>
          <w:tab w:val="left" w:pos="1080"/>
        </w:tabs>
        <w:spacing w:before="0" w:after="0" w:line="240" w:lineRule="auto"/>
        <w:rPr>
          <w:rFonts w:cs="Arial"/>
        </w:rPr>
      </w:pPr>
      <w:r w:rsidRPr="008D4AF4">
        <w:rPr>
          <w:rFonts w:cs="Arial"/>
        </w:rPr>
        <w:t>zálohování databáze</w:t>
      </w:r>
    </w:p>
    <w:p w14:paraId="0376EB14" w14:textId="77777777" w:rsidR="009E1AF2" w:rsidRDefault="009E1AF2" w:rsidP="009E1AF2">
      <w:pPr>
        <w:pStyle w:val="Odstavecseseznamem"/>
        <w:numPr>
          <w:ilvl w:val="0"/>
          <w:numId w:val="30"/>
        </w:numPr>
        <w:tabs>
          <w:tab w:val="left" w:pos="1080"/>
        </w:tabs>
        <w:spacing w:before="0" w:after="0" w:line="240" w:lineRule="auto"/>
        <w:rPr>
          <w:rFonts w:cs="Arial"/>
        </w:rPr>
      </w:pPr>
      <w:r w:rsidRPr="008D4AF4">
        <w:rPr>
          <w:rFonts w:cs="Arial"/>
        </w:rPr>
        <w:t xml:space="preserve">variantně vzdálený přístup pomocí RDP nebo </w:t>
      </w:r>
      <w:proofErr w:type="spellStart"/>
      <w:r w:rsidRPr="008D4AF4">
        <w:rPr>
          <w:rFonts w:cs="Arial"/>
        </w:rPr>
        <w:t>TeamViewer</w:t>
      </w:r>
      <w:proofErr w:type="spellEnd"/>
      <w:r w:rsidRPr="008D4AF4">
        <w:rPr>
          <w:rFonts w:cs="Arial"/>
        </w:rPr>
        <w:t xml:space="preserve"> pro vzdálenou instalaci a správu </w:t>
      </w:r>
      <w:r>
        <w:rPr>
          <w:rFonts w:cs="Arial"/>
        </w:rPr>
        <w:t>Otvírák</w:t>
      </w:r>
    </w:p>
    <w:p w14:paraId="04250C33" w14:textId="77777777" w:rsidR="009E1AF2" w:rsidRPr="008D4AF4" w:rsidRDefault="009E1AF2" w:rsidP="009E1AF2">
      <w:pPr>
        <w:pStyle w:val="Odstavecseseznamem"/>
        <w:numPr>
          <w:ilvl w:val="0"/>
          <w:numId w:val="30"/>
        </w:numPr>
        <w:tabs>
          <w:tab w:val="left" w:pos="1080"/>
        </w:tabs>
        <w:spacing w:before="0" w:after="0" w:line="240" w:lineRule="auto"/>
        <w:rPr>
          <w:rFonts w:cs="Arial"/>
        </w:rPr>
      </w:pPr>
      <w:r w:rsidRPr="008D4AF4">
        <w:rPr>
          <w:rFonts w:cs="Arial"/>
        </w:rPr>
        <w:t>požadavky na síť:</w:t>
      </w:r>
    </w:p>
    <w:p w14:paraId="1C51C145" w14:textId="52BF7B3D" w:rsidR="009E1AF2" w:rsidRDefault="009E1AF2" w:rsidP="009E1AF2">
      <w:pPr>
        <w:pStyle w:val="Odstavecseseznamem"/>
        <w:numPr>
          <w:ilvl w:val="1"/>
          <w:numId w:val="30"/>
        </w:numPr>
        <w:tabs>
          <w:tab w:val="left" w:pos="1080"/>
        </w:tabs>
        <w:spacing w:before="0" w:after="0" w:line="240" w:lineRule="auto"/>
        <w:rPr>
          <w:rFonts w:cs="Arial"/>
        </w:rPr>
      </w:pPr>
      <w:r w:rsidRPr="008D4AF4">
        <w:rPr>
          <w:rFonts w:cs="Arial"/>
        </w:rPr>
        <w:t xml:space="preserve">Ethernet 100 Mbit / 1 </w:t>
      </w:r>
      <w:proofErr w:type="spellStart"/>
      <w:r w:rsidRPr="008D4AF4">
        <w:rPr>
          <w:rFonts w:cs="Arial"/>
        </w:rPr>
        <w:t>Gbit</w:t>
      </w:r>
      <w:proofErr w:type="spellEnd"/>
      <w:r w:rsidRPr="008D4AF4">
        <w:rPr>
          <w:rFonts w:cs="Arial"/>
        </w:rPr>
        <w:t xml:space="preserve"> (kabelový rozvod) se zpětnou kompatibilitou pro 10 Mbit (vč. síťových prvků – kvůli Řídicím jednotkám)</w:t>
      </w:r>
    </w:p>
    <w:p w14:paraId="16E7C7E7" w14:textId="04AC10BE" w:rsidR="002F18CC" w:rsidRDefault="002F18CC" w:rsidP="009E1AF2">
      <w:pPr>
        <w:pStyle w:val="Odstavecseseznamem"/>
        <w:numPr>
          <w:ilvl w:val="1"/>
          <w:numId w:val="30"/>
        </w:numPr>
        <w:tabs>
          <w:tab w:val="left" w:pos="1080"/>
        </w:tabs>
        <w:spacing w:before="0" w:after="0" w:line="240" w:lineRule="auto"/>
        <w:rPr>
          <w:rFonts w:cs="Arial"/>
        </w:rPr>
      </w:pPr>
      <w:r>
        <w:rPr>
          <w:rFonts w:cs="Arial"/>
        </w:rPr>
        <w:t>Port 4</w:t>
      </w:r>
      <w:r w:rsidR="006564F4">
        <w:rPr>
          <w:rFonts w:cs="Arial"/>
        </w:rPr>
        <w:t>3</w:t>
      </w:r>
      <w:r>
        <w:rPr>
          <w:rFonts w:cs="Arial"/>
        </w:rPr>
        <w:t>536 sloužící pro komunikaci řídících jednotek se SW</w:t>
      </w:r>
      <w:r w:rsidR="00174A2F">
        <w:rPr>
          <w:rFonts w:cs="Arial"/>
        </w:rPr>
        <w:t xml:space="preserve"> po UDP</w:t>
      </w:r>
    </w:p>
    <w:p w14:paraId="76BADBEF" w14:textId="77777777" w:rsidR="002C29FA" w:rsidRDefault="00B20D37" w:rsidP="002C29FA">
      <w:pPr>
        <w:pStyle w:val="Odstavecseseznamem"/>
        <w:numPr>
          <w:ilvl w:val="1"/>
          <w:numId w:val="30"/>
        </w:numPr>
        <w:tabs>
          <w:tab w:val="left" w:pos="1080"/>
        </w:tabs>
        <w:spacing w:before="0" w:after="0" w:line="240" w:lineRule="auto"/>
        <w:rPr>
          <w:rFonts w:cs="Arial"/>
        </w:rPr>
      </w:pPr>
      <w:r>
        <w:rPr>
          <w:rFonts w:cs="Arial"/>
        </w:rPr>
        <w:t xml:space="preserve">Port 43537 pro aktivaci licence na </w:t>
      </w:r>
      <w:hyperlink r:id="rId12" w:history="1">
        <w:r w:rsidR="002C29FA" w:rsidRPr="00092A8C">
          <w:rPr>
            <w:rStyle w:val="Hypertextovodkaz"/>
            <w:rFonts w:cs="Arial"/>
          </w:rPr>
          <w:t>https://behere.visplzen.cz:43537</w:t>
        </w:r>
      </w:hyperlink>
    </w:p>
    <w:p w14:paraId="1BB7572C" w14:textId="4C0C23C6" w:rsidR="002C29FA" w:rsidRPr="002C29FA" w:rsidRDefault="002C29FA" w:rsidP="002C29FA">
      <w:pPr>
        <w:pStyle w:val="Odstavecseseznamem"/>
        <w:numPr>
          <w:ilvl w:val="1"/>
          <w:numId w:val="30"/>
        </w:numPr>
        <w:tabs>
          <w:tab w:val="left" w:pos="1080"/>
        </w:tabs>
        <w:spacing w:before="0" w:after="0" w:line="240" w:lineRule="auto"/>
        <w:rPr>
          <w:rFonts w:cs="Arial"/>
        </w:rPr>
      </w:pPr>
      <w:r w:rsidRPr="002C29FA">
        <w:rPr>
          <w:rFonts w:ascii="Helv" w:hAnsi="Helv" w:cs="Helv"/>
          <w:color w:val="5F5F5F"/>
          <w:kern w:val="0"/>
        </w:rPr>
        <w:t>Port 4</w:t>
      </w:r>
      <w:r w:rsidR="00174A2F">
        <w:rPr>
          <w:rFonts w:ascii="Helv" w:hAnsi="Helv" w:cs="Helv"/>
          <w:color w:val="5F5F5F"/>
          <w:kern w:val="0"/>
        </w:rPr>
        <w:t>3</w:t>
      </w:r>
      <w:r w:rsidRPr="002C29FA">
        <w:rPr>
          <w:rFonts w:ascii="Helv" w:hAnsi="Helv" w:cs="Helv"/>
          <w:color w:val="5F5F5F"/>
          <w:kern w:val="0"/>
        </w:rPr>
        <w:t>531 aplikace proti serveru</w:t>
      </w:r>
    </w:p>
    <w:p w14:paraId="6397E4E3" w14:textId="11C1C2DA" w:rsidR="002C29FA" w:rsidRDefault="002C29FA" w:rsidP="002C29FA">
      <w:pPr>
        <w:tabs>
          <w:tab w:val="left" w:pos="1080"/>
        </w:tabs>
        <w:autoSpaceDE w:val="0"/>
        <w:autoSpaceDN w:val="0"/>
        <w:adjustRightInd w:val="0"/>
        <w:spacing w:before="0" w:after="0" w:line="240" w:lineRule="auto"/>
        <w:ind w:left="1440" w:hanging="360"/>
        <w:rPr>
          <w:rFonts w:ascii="Helv" w:hAnsi="Helv" w:cs="Helv"/>
          <w:color w:val="5F5F5F"/>
          <w:kern w:val="0"/>
        </w:rPr>
      </w:pPr>
      <w:r>
        <w:rPr>
          <w:rFonts w:ascii="Courier New" w:hAnsi="Courier New" w:cs="Courier New"/>
          <w:color w:val="000000"/>
          <w:kern w:val="0"/>
        </w:rPr>
        <w:t>o</w:t>
      </w:r>
      <w:r>
        <w:rPr>
          <w:rFonts w:ascii="Courier New" w:hAnsi="Courier New" w:cs="Courier New"/>
          <w:color w:val="000000"/>
          <w:kern w:val="0"/>
        </w:rPr>
        <w:tab/>
      </w:r>
      <w:r>
        <w:rPr>
          <w:rFonts w:ascii="Helv" w:hAnsi="Helv" w:cs="Helv"/>
          <w:color w:val="5F5F5F"/>
          <w:kern w:val="0"/>
        </w:rPr>
        <w:t>Port 4</w:t>
      </w:r>
      <w:r w:rsidR="00174A2F">
        <w:rPr>
          <w:rFonts w:ascii="Helv" w:hAnsi="Helv" w:cs="Helv"/>
          <w:color w:val="5F5F5F"/>
          <w:kern w:val="0"/>
        </w:rPr>
        <w:t>3</w:t>
      </w:r>
      <w:r>
        <w:rPr>
          <w:rFonts w:ascii="Helv" w:hAnsi="Helv" w:cs="Helv"/>
          <w:color w:val="5F5F5F"/>
          <w:kern w:val="0"/>
        </w:rPr>
        <w:t>533 aplikace proti serveru</w:t>
      </w:r>
    </w:p>
    <w:p w14:paraId="5534B141" w14:textId="75C5440E" w:rsidR="002C29FA" w:rsidRDefault="002C29FA" w:rsidP="002C29FA">
      <w:pPr>
        <w:tabs>
          <w:tab w:val="left" w:pos="1080"/>
        </w:tabs>
        <w:autoSpaceDE w:val="0"/>
        <w:autoSpaceDN w:val="0"/>
        <w:adjustRightInd w:val="0"/>
        <w:spacing w:before="0" w:after="0" w:line="240" w:lineRule="auto"/>
        <w:ind w:left="1440" w:hanging="360"/>
        <w:rPr>
          <w:rFonts w:ascii="Helv" w:hAnsi="Helv" w:cs="Helv"/>
          <w:color w:val="5F5F5F"/>
          <w:kern w:val="0"/>
        </w:rPr>
      </w:pPr>
      <w:r>
        <w:rPr>
          <w:rFonts w:ascii="Courier New" w:hAnsi="Courier New" w:cs="Courier New"/>
          <w:color w:val="000000"/>
          <w:kern w:val="0"/>
        </w:rPr>
        <w:t>o</w:t>
      </w:r>
      <w:r>
        <w:rPr>
          <w:rFonts w:ascii="Courier New" w:hAnsi="Courier New" w:cs="Courier New"/>
          <w:color w:val="000000"/>
          <w:kern w:val="0"/>
        </w:rPr>
        <w:tab/>
      </w:r>
      <w:r>
        <w:rPr>
          <w:rFonts w:ascii="Helv" w:hAnsi="Helv" w:cs="Helv"/>
          <w:color w:val="5F5F5F"/>
          <w:kern w:val="0"/>
        </w:rPr>
        <w:t>Port 4</w:t>
      </w:r>
      <w:r w:rsidR="00174A2F">
        <w:rPr>
          <w:rFonts w:ascii="Helv" w:hAnsi="Helv" w:cs="Helv"/>
          <w:color w:val="5F5F5F"/>
          <w:kern w:val="0"/>
        </w:rPr>
        <w:t>3</w:t>
      </w:r>
      <w:r>
        <w:rPr>
          <w:rFonts w:ascii="Helv" w:hAnsi="Helv" w:cs="Helv"/>
          <w:color w:val="5F5F5F"/>
          <w:kern w:val="0"/>
        </w:rPr>
        <w:t>538 přístup pro mobilní aplikaci</w:t>
      </w:r>
    </w:p>
    <w:p w14:paraId="16B0005D" w14:textId="799444F9" w:rsidR="002C29FA" w:rsidRPr="00D045D3" w:rsidRDefault="002C29FA" w:rsidP="002C29FA">
      <w:pPr>
        <w:pStyle w:val="Odstavecseseznamem"/>
        <w:tabs>
          <w:tab w:val="left" w:pos="1080"/>
        </w:tabs>
        <w:spacing w:before="0" w:after="0" w:line="240" w:lineRule="auto"/>
        <w:ind w:left="1440"/>
        <w:rPr>
          <w:rFonts w:cs="Arial"/>
          <w:b/>
          <w:bCs/>
        </w:rPr>
      </w:pPr>
      <w:r w:rsidRPr="00D045D3">
        <w:rPr>
          <w:rFonts w:ascii="Helv" w:hAnsi="Helv" w:cs="Helv"/>
          <w:b/>
          <w:bCs/>
          <w:color w:val="5F5F5F"/>
          <w:kern w:val="0"/>
        </w:rPr>
        <w:t xml:space="preserve">obecně jde o porty v rozsahu </w:t>
      </w:r>
      <w:proofErr w:type="gramStart"/>
      <w:r w:rsidRPr="00D045D3">
        <w:rPr>
          <w:rFonts w:ascii="Helv" w:hAnsi="Helv" w:cs="Helv"/>
          <w:b/>
          <w:bCs/>
          <w:color w:val="5F5F5F"/>
          <w:kern w:val="0"/>
        </w:rPr>
        <w:t>43530 - 43538</w:t>
      </w:r>
      <w:proofErr w:type="gramEnd"/>
    </w:p>
    <w:p w14:paraId="07702526" w14:textId="77777777" w:rsidR="009E1AF2" w:rsidRPr="00603776" w:rsidRDefault="009E1AF2" w:rsidP="009E1AF2">
      <w:pPr>
        <w:tabs>
          <w:tab w:val="left" w:pos="1080"/>
        </w:tabs>
        <w:spacing w:before="0" w:after="0" w:line="240" w:lineRule="auto"/>
        <w:rPr>
          <w:rFonts w:cs="Arial"/>
        </w:rPr>
      </w:pPr>
    </w:p>
    <w:p w14:paraId="744DD54E" w14:textId="43D52664" w:rsidR="009E1AF2" w:rsidRPr="00D600D6" w:rsidRDefault="009E1AF2" w:rsidP="009E1AF2">
      <w:pPr>
        <w:pStyle w:val="Nadpis3"/>
      </w:pPr>
      <w:bookmarkStart w:id="4" w:name="_Toc37911772"/>
      <w:r w:rsidRPr="00D600D6">
        <w:t xml:space="preserve">softwarové požadavky na </w:t>
      </w:r>
      <w:r w:rsidR="00F51B5E">
        <w:t xml:space="preserve">klientské </w:t>
      </w:r>
      <w:r w:rsidRPr="00D600D6">
        <w:t>stanice:</w:t>
      </w:r>
      <w:bookmarkEnd w:id="4"/>
    </w:p>
    <w:p w14:paraId="68FCFB82" w14:textId="77777777" w:rsidR="009E1AF2" w:rsidRPr="008D4AF4" w:rsidRDefault="009E1AF2" w:rsidP="009E1AF2">
      <w:pPr>
        <w:pStyle w:val="Odstavecseseznamem"/>
        <w:numPr>
          <w:ilvl w:val="1"/>
          <w:numId w:val="30"/>
        </w:numPr>
        <w:tabs>
          <w:tab w:val="left" w:pos="1080"/>
        </w:tabs>
        <w:spacing w:before="0" w:after="0" w:line="240" w:lineRule="auto"/>
        <w:rPr>
          <w:rFonts w:cs="Arial"/>
        </w:rPr>
      </w:pPr>
      <w:r w:rsidRPr="008D4AF4">
        <w:rPr>
          <w:rFonts w:cs="Arial"/>
        </w:rPr>
        <w:t>Windows 7 nebo novější</w:t>
      </w:r>
    </w:p>
    <w:p w14:paraId="4C4992E7" w14:textId="77777777" w:rsidR="009E1AF2" w:rsidRPr="008D4AF4" w:rsidRDefault="009E1AF2" w:rsidP="009E1AF2">
      <w:pPr>
        <w:pStyle w:val="Odstavecseseznamem"/>
        <w:numPr>
          <w:ilvl w:val="1"/>
          <w:numId w:val="30"/>
        </w:numPr>
        <w:tabs>
          <w:tab w:val="left" w:pos="1080"/>
        </w:tabs>
        <w:spacing w:before="0" w:after="0" w:line="240" w:lineRule="auto"/>
        <w:rPr>
          <w:rFonts w:cs="Arial"/>
        </w:rPr>
      </w:pPr>
      <w:r w:rsidRPr="008D4AF4">
        <w:rPr>
          <w:rFonts w:cs="Arial"/>
        </w:rPr>
        <w:t>Microsoft .NET Framework 4.7</w:t>
      </w:r>
    </w:p>
    <w:p w14:paraId="3D95783E" w14:textId="77777777" w:rsidR="009E1AF2" w:rsidRPr="008D4AF4" w:rsidRDefault="009E1AF2" w:rsidP="009E1AF2">
      <w:pPr>
        <w:pStyle w:val="Odstavecseseznamem"/>
        <w:numPr>
          <w:ilvl w:val="1"/>
          <w:numId w:val="30"/>
        </w:numPr>
        <w:tabs>
          <w:tab w:val="left" w:pos="1080"/>
        </w:tabs>
        <w:spacing w:before="0" w:after="0" w:line="240" w:lineRule="auto"/>
        <w:rPr>
          <w:rFonts w:cs="Arial"/>
        </w:rPr>
      </w:pPr>
      <w:r w:rsidRPr="008D4AF4">
        <w:rPr>
          <w:rFonts w:cs="Arial"/>
        </w:rPr>
        <w:t>průběžně aktualizováno prostřednictvím Windows Update</w:t>
      </w:r>
    </w:p>
    <w:p w14:paraId="2A32B193" w14:textId="77777777" w:rsidR="009E1AF2" w:rsidRPr="008D4AF4" w:rsidRDefault="009E1AF2" w:rsidP="009E1AF2">
      <w:pPr>
        <w:pStyle w:val="Odstavecseseznamem"/>
        <w:numPr>
          <w:ilvl w:val="0"/>
          <w:numId w:val="30"/>
        </w:numPr>
        <w:tabs>
          <w:tab w:val="left" w:pos="1080"/>
        </w:tabs>
        <w:spacing w:before="0" w:after="0" w:line="240" w:lineRule="auto"/>
        <w:rPr>
          <w:rFonts w:cs="Arial"/>
        </w:rPr>
      </w:pPr>
      <w:r w:rsidRPr="008D4AF4">
        <w:rPr>
          <w:rFonts w:cs="Arial"/>
        </w:rPr>
        <w:t>hardwarové požadavky na stanice:</w:t>
      </w:r>
    </w:p>
    <w:p w14:paraId="75D32014" w14:textId="77777777" w:rsidR="009E1AF2" w:rsidRPr="008D4AF4" w:rsidRDefault="009E1AF2" w:rsidP="009E1AF2">
      <w:pPr>
        <w:pStyle w:val="Odstavecseseznamem"/>
        <w:numPr>
          <w:ilvl w:val="1"/>
          <w:numId w:val="30"/>
        </w:numPr>
        <w:tabs>
          <w:tab w:val="left" w:pos="1080"/>
        </w:tabs>
        <w:spacing w:before="0" w:after="0" w:line="240" w:lineRule="auto"/>
        <w:rPr>
          <w:rFonts w:cs="Arial"/>
        </w:rPr>
      </w:pPr>
      <w:r w:rsidRPr="008D4AF4">
        <w:rPr>
          <w:rFonts w:cs="Arial"/>
        </w:rPr>
        <w:t>CPU 2 jádra</w:t>
      </w:r>
    </w:p>
    <w:p w14:paraId="3F828AA3" w14:textId="77777777" w:rsidR="009E1AF2" w:rsidRPr="008D4AF4" w:rsidRDefault="009E1AF2" w:rsidP="009E1AF2">
      <w:pPr>
        <w:pStyle w:val="Odstavecseseznamem"/>
        <w:numPr>
          <w:ilvl w:val="1"/>
          <w:numId w:val="30"/>
        </w:numPr>
        <w:tabs>
          <w:tab w:val="left" w:pos="1080"/>
        </w:tabs>
        <w:spacing w:before="0" w:after="0" w:line="240" w:lineRule="auto"/>
        <w:rPr>
          <w:rFonts w:cs="Arial"/>
        </w:rPr>
      </w:pPr>
      <w:r w:rsidRPr="008D4AF4">
        <w:rPr>
          <w:rFonts w:cs="Arial"/>
        </w:rPr>
        <w:t>4 GB RAM</w:t>
      </w:r>
    </w:p>
    <w:p w14:paraId="2D283BA3" w14:textId="3FD268EF" w:rsidR="00C9155F" w:rsidRDefault="009E1AF2" w:rsidP="009E1AF2">
      <w:pPr>
        <w:pStyle w:val="Odstavecseseznamem"/>
        <w:numPr>
          <w:ilvl w:val="1"/>
          <w:numId w:val="30"/>
        </w:numPr>
        <w:tabs>
          <w:tab w:val="left" w:pos="1080"/>
        </w:tabs>
        <w:spacing w:before="0" w:after="0" w:line="240" w:lineRule="auto"/>
        <w:rPr>
          <w:rFonts w:cs="Arial"/>
        </w:rPr>
      </w:pPr>
      <w:r w:rsidRPr="008D4AF4">
        <w:rPr>
          <w:rFonts w:cs="Arial"/>
        </w:rPr>
        <w:t>1 GB HDD</w:t>
      </w:r>
    </w:p>
    <w:p w14:paraId="061063E8" w14:textId="77777777" w:rsidR="002F18CC" w:rsidRPr="002F18CC" w:rsidRDefault="002F18CC" w:rsidP="002F18CC">
      <w:pPr>
        <w:tabs>
          <w:tab w:val="left" w:pos="1080"/>
        </w:tabs>
        <w:spacing w:before="0" w:after="0" w:line="240" w:lineRule="auto"/>
        <w:ind w:left="1080"/>
        <w:rPr>
          <w:rFonts w:cs="Arial"/>
        </w:rPr>
      </w:pPr>
    </w:p>
    <w:p w14:paraId="26863540" w14:textId="69098FC1" w:rsidR="004805AA" w:rsidRPr="00F51B5E" w:rsidRDefault="00F51B5E">
      <w:pPr>
        <w:jc w:val="left"/>
        <w:rPr>
          <w:rFonts w:asciiTheme="majorHAnsi" w:eastAsiaTheme="majorEastAsia" w:hAnsiTheme="majorHAnsi" w:cstheme="majorBidi"/>
          <w:b/>
          <w:bCs/>
          <w:color w:val="FF0000"/>
          <w:sz w:val="32"/>
          <w:szCs w:val="32"/>
        </w:rPr>
      </w:pPr>
      <w:r w:rsidRPr="00F51B5E">
        <w:rPr>
          <w:b/>
          <w:bCs/>
          <w:color w:val="FF0000"/>
        </w:rPr>
        <w:lastRenderedPageBreak/>
        <w:t xml:space="preserve">Systémově je doporučeno provést instalaci SQL a programu před montáží samotného HW (identifikačních zařízení a řídících jednotek) a to buď místně </w:t>
      </w:r>
      <w:proofErr w:type="gramStart"/>
      <w:r w:rsidRPr="00F51B5E">
        <w:rPr>
          <w:b/>
          <w:bCs/>
          <w:color w:val="FF0000"/>
        </w:rPr>
        <w:t>a nebo</w:t>
      </w:r>
      <w:proofErr w:type="gramEnd"/>
      <w:r w:rsidRPr="00F51B5E">
        <w:rPr>
          <w:b/>
          <w:bCs/>
          <w:color w:val="FF0000"/>
        </w:rPr>
        <w:t xml:space="preserve"> vzdáleně (přes RDP, </w:t>
      </w:r>
      <w:proofErr w:type="spellStart"/>
      <w:r w:rsidRPr="00F51B5E">
        <w:rPr>
          <w:b/>
          <w:bCs/>
          <w:color w:val="FF0000"/>
        </w:rPr>
        <w:t>TeamViewer</w:t>
      </w:r>
      <w:proofErr w:type="spellEnd"/>
      <w:r w:rsidRPr="00F51B5E">
        <w:rPr>
          <w:b/>
          <w:bCs/>
          <w:color w:val="FF0000"/>
        </w:rPr>
        <w:t>) s alespoň základní konfigurací.</w:t>
      </w:r>
    </w:p>
    <w:p w14:paraId="237441B6" w14:textId="77777777" w:rsidR="007D022B" w:rsidRDefault="007D022B" w:rsidP="007D022B">
      <w:pPr>
        <w:pStyle w:val="Nadpis1"/>
      </w:pPr>
      <w:bookmarkStart w:id="5" w:name="_Toc37911773"/>
      <w:bookmarkStart w:id="6" w:name="_Ref521662938"/>
      <w:r>
        <w:t>Instalace software</w:t>
      </w:r>
      <w:bookmarkEnd w:id="5"/>
    </w:p>
    <w:p w14:paraId="3E09B5C3" w14:textId="7B55D2D7" w:rsidR="007D022B" w:rsidRDefault="007D022B" w:rsidP="007D022B">
      <w:pPr>
        <w:pStyle w:val="Nadpis2"/>
      </w:pPr>
      <w:bookmarkStart w:id="7" w:name="_Toc37911774"/>
      <w:r>
        <w:t xml:space="preserve">Nutné předpoklady pro instalaci </w:t>
      </w:r>
      <w:r w:rsidR="009E1AF2">
        <w:t xml:space="preserve">SW </w:t>
      </w:r>
      <w:r w:rsidR="001D2B7E">
        <w:t>Otvírák</w:t>
      </w:r>
      <w:bookmarkEnd w:id="7"/>
    </w:p>
    <w:p w14:paraId="158EE118" w14:textId="1BD53FF1" w:rsidR="007D022B" w:rsidRDefault="007D022B" w:rsidP="007D022B">
      <w:r>
        <w:t xml:space="preserve">Souhrnné požadavky viz </w:t>
      </w:r>
      <w:r>
        <w:fldChar w:fldCharType="begin"/>
      </w:r>
      <w:r>
        <w:instrText xml:space="preserve"> REF _Ref521500005 \h </w:instrText>
      </w:r>
      <w:r>
        <w:fldChar w:fldCharType="separate"/>
      </w:r>
      <w:r w:rsidR="00417069">
        <w:t xml:space="preserve">Požadavky pro běh </w:t>
      </w:r>
      <w:r w:rsidR="009E1AF2">
        <w:t xml:space="preserve">SW </w:t>
      </w:r>
      <w:r w:rsidR="001D2B7E">
        <w:t>Otvírák</w:t>
      </w:r>
      <w:r>
        <w:fldChar w:fldCharType="end"/>
      </w:r>
      <w:r>
        <w:t>.</w:t>
      </w:r>
    </w:p>
    <w:p w14:paraId="255E14BC" w14:textId="49D9E345" w:rsidR="007D022B" w:rsidRDefault="007D022B" w:rsidP="007D022B">
      <w:r>
        <w:t xml:space="preserve">Před samotnou instalací </w:t>
      </w:r>
      <w:r w:rsidR="002037E1">
        <w:t xml:space="preserve">programu </w:t>
      </w:r>
      <w:r>
        <w:t xml:space="preserve">je třeba instalovat Microsoft </w:t>
      </w:r>
      <w:r w:rsidRPr="00336FF7">
        <w:t>SQL Server 201</w:t>
      </w:r>
      <w:r w:rsidR="002037E1">
        <w:t>7</w:t>
      </w:r>
      <w:r w:rsidRPr="00336FF7">
        <w:t xml:space="preserve"> Express </w:t>
      </w:r>
      <w:proofErr w:type="spellStart"/>
      <w:r w:rsidRPr="001F4BD6">
        <w:rPr>
          <w:color w:val="0070C0"/>
        </w:rPr>
        <w:t>with</w:t>
      </w:r>
      <w:proofErr w:type="spellEnd"/>
      <w:r w:rsidRPr="001F4BD6">
        <w:rPr>
          <w:color w:val="0070C0"/>
        </w:rPr>
        <w:t xml:space="preserve"> Advanced Services </w:t>
      </w:r>
      <w:hyperlink r:id="rId13" w:history="1">
        <w:r w:rsidR="00BC2D6E">
          <w:rPr>
            <w:rStyle w:val="Hypertextovodkaz"/>
          </w:rPr>
          <w:t>https://instal.visplzen.cz/otvirak/</w:t>
        </w:r>
      </w:hyperlink>
      <w:r w:rsidR="00FE76FF">
        <w:t xml:space="preserve"> </w:t>
      </w:r>
      <w:r w:rsidR="007F5E23">
        <w:t xml:space="preserve"> </w:t>
      </w:r>
      <w:r w:rsidR="00FE76FF">
        <w:t>(verze 2014 SP3</w:t>
      </w:r>
      <w:r w:rsidR="007F5E23">
        <w:t xml:space="preserve"> je pro starší systémy – Windows 7 a Windows server 2012R2</w:t>
      </w:r>
      <w:r w:rsidR="00FE76FF">
        <w:t xml:space="preserve">) </w:t>
      </w:r>
      <w:r w:rsidR="00BC2D6E">
        <w:t xml:space="preserve">- </w:t>
      </w:r>
      <w:r>
        <w:t xml:space="preserve">dále jen </w:t>
      </w:r>
      <w:r w:rsidR="007F5E23">
        <w:t xml:space="preserve">obecně </w:t>
      </w:r>
      <w:r>
        <w:t>SQL server</w:t>
      </w:r>
      <w:r w:rsidR="007F5E23">
        <w:t>.</w:t>
      </w:r>
    </w:p>
    <w:p w14:paraId="0DBEE9EB" w14:textId="77777777" w:rsidR="00F51B5E" w:rsidRDefault="00F51B5E" w:rsidP="007D022B"/>
    <w:p w14:paraId="254E40EC" w14:textId="5BB968FA" w:rsidR="007D022B" w:rsidRDefault="007D022B" w:rsidP="007D022B">
      <w:pPr>
        <w:pStyle w:val="Nadpis3"/>
      </w:pPr>
      <w:bookmarkStart w:id="8" w:name="_Toc37911775"/>
      <w:r>
        <w:t>Postup instalace SQL serveru</w:t>
      </w:r>
      <w:r w:rsidR="00C912C1">
        <w:t xml:space="preserve"> </w:t>
      </w:r>
      <w:bookmarkEnd w:id="8"/>
      <w:r w:rsidR="007F5E23">
        <w:t>2019 (postup je stejný od verze 2014)</w:t>
      </w:r>
    </w:p>
    <w:p w14:paraId="72FD12E3" w14:textId="796C96AF" w:rsidR="007F5E23" w:rsidRPr="007F5E23" w:rsidRDefault="007F5E23" w:rsidP="007F5E23">
      <w:r>
        <w:t>Po stažení instalátoru je doporučeno rozbalení do dočasné složky.</w:t>
      </w:r>
    </w:p>
    <w:p w14:paraId="461D624B" w14:textId="55DDA9C4" w:rsidR="007D022B" w:rsidRDefault="007F5E23" w:rsidP="007F5E23">
      <w:pPr>
        <w:keepNext/>
        <w:jc w:val="center"/>
      </w:pPr>
      <w:r>
        <w:rPr>
          <w:noProof/>
        </w:rPr>
        <w:drawing>
          <wp:inline distT="0" distB="0" distL="0" distR="0" wp14:anchorId="4E01037D" wp14:editId="430D1A50">
            <wp:extent cx="1589903" cy="751763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027" cy="75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0B8CD" w14:textId="455FEF23" w:rsidR="007D022B" w:rsidRDefault="007D022B" w:rsidP="007D022B">
      <w:pPr>
        <w:pStyle w:val="Titulek"/>
      </w:pPr>
      <w:r>
        <w:t>Úvodní obrazovka instalátoru SQL serveru. Vyberte první možnost vpravo: "New SQL server..."</w:t>
      </w:r>
      <w:r w:rsidR="00566794">
        <w:t xml:space="preserve"> </w:t>
      </w:r>
      <w:r w:rsidR="00EF5D53">
        <w:t>V další</w:t>
      </w:r>
      <w:r w:rsidR="00566794">
        <w:t>ch</w:t>
      </w:r>
      <w:r w:rsidR="00EF5D53">
        <w:t xml:space="preserve"> kro</w:t>
      </w:r>
      <w:r w:rsidR="00566794">
        <w:t>cích</w:t>
      </w:r>
      <w:r w:rsidR="00EF5D53">
        <w:t xml:space="preserve"> </w:t>
      </w:r>
      <w:r w:rsidR="00566794">
        <w:t xml:space="preserve">potvrďte souhlas s podmínkami a </w:t>
      </w:r>
      <w:r w:rsidR="00EF5D53">
        <w:t xml:space="preserve">ponechte zaškrtnuté automatické instalace update a pokračujte </w:t>
      </w:r>
      <w:r w:rsidR="00566794">
        <w:t xml:space="preserve">dále </w:t>
      </w:r>
      <w:r w:rsidR="00EF5D53">
        <w:t>tlačítk</w:t>
      </w:r>
      <w:r w:rsidR="00566794">
        <w:t>y</w:t>
      </w:r>
      <w:r w:rsidR="00EF5D53">
        <w:t xml:space="preserve"> </w:t>
      </w:r>
      <w:proofErr w:type="spellStart"/>
      <w:r w:rsidR="00EF5D53">
        <w:t>Next</w:t>
      </w:r>
      <w:proofErr w:type="spellEnd"/>
      <w:r w:rsidR="00EF5D53">
        <w:t>.</w:t>
      </w:r>
      <w:r w:rsidR="001E7450">
        <w:t xml:space="preserve"> (Žlutý vykřičník u Firewallu nás nyní netrápí)</w:t>
      </w:r>
    </w:p>
    <w:p w14:paraId="0C65EDCE" w14:textId="3AAB9065" w:rsidR="001E7450" w:rsidRPr="001E7450" w:rsidRDefault="001E7450" w:rsidP="001E7450">
      <w:r>
        <w:rPr>
          <w:noProof/>
        </w:rPr>
        <w:drawing>
          <wp:inline distT="0" distB="0" distL="0" distR="0" wp14:anchorId="10E8FCB3" wp14:editId="78E43AD6">
            <wp:extent cx="5123935" cy="3868453"/>
            <wp:effectExtent l="0" t="0" r="63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105" cy="387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E7D57" w14:textId="3CEF7595" w:rsidR="007D022B" w:rsidRDefault="001E7450" w:rsidP="001E7450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16105E05" wp14:editId="578890F8">
            <wp:extent cx="5321300" cy="3793486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001" cy="380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B6FF7" w14:textId="1AF6AC61" w:rsidR="007D022B" w:rsidRDefault="007D022B" w:rsidP="007D022B">
      <w:pPr>
        <w:pStyle w:val="Titulek"/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 w:rsidR="00417069">
        <w:rPr>
          <w:noProof/>
        </w:rPr>
        <w:t>2</w:t>
      </w:r>
      <w:r>
        <w:rPr>
          <w:noProof/>
        </w:rPr>
        <w:fldChar w:fldCharType="end"/>
      </w:r>
      <w:r>
        <w:t xml:space="preserve"> – Zde</w:t>
      </w:r>
      <w:r w:rsidR="00566794">
        <w:t xml:space="preserve"> </w:t>
      </w:r>
      <w:r>
        <w:t>ponechat defaultní nastavení</w:t>
      </w:r>
    </w:p>
    <w:p w14:paraId="62F305C9" w14:textId="47BEA723" w:rsidR="007D022B" w:rsidRDefault="001E7450" w:rsidP="001E7450">
      <w:pPr>
        <w:keepNext/>
        <w:jc w:val="center"/>
      </w:pPr>
      <w:r>
        <w:rPr>
          <w:noProof/>
        </w:rPr>
        <w:drawing>
          <wp:inline distT="0" distB="0" distL="0" distR="0" wp14:anchorId="7ABF18FB" wp14:editId="632ECCD5">
            <wp:extent cx="5321643" cy="3793732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19" cy="380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1CC8F" w14:textId="61D67966" w:rsidR="007D022B" w:rsidRDefault="007D022B" w:rsidP="007D022B">
      <w:pPr>
        <w:pStyle w:val="Titulek"/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 w:rsidR="00417069">
        <w:rPr>
          <w:noProof/>
        </w:rPr>
        <w:t>3</w:t>
      </w:r>
      <w:r>
        <w:rPr>
          <w:noProof/>
        </w:rPr>
        <w:fldChar w:fldCharType="end"/>
      </w:r>
      <w:r>
        <w:t xml:space="preserve"> – </w:t>
      </w:r>
      <w:r w:rsidR="00566794">
        <w:t>V tomto kroku pojmenujeme vlastní instanci jako OTVIRAK</w:t>
      </w:r>
      <w:r>
        <w:rPr>
          <w:noProof/>
        </w:rPr>
        <w:t xml:space="preserve"> (volba "Named instance")</w:t>
      </w:r>
    </w:p>
    <w:p w14:paraId="318149F0" w14:textId="42F6B2C4" w:rsidR="007D022B" w:rsidRDefault="001E7450" w:rsidP="001E7450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3C694BC3" wp14:editId="77274285">
            <wp:extent cx="5079630" cy="3621205"/>
            <wp:effectExtent l="0" t="0" r="698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354" cy="363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E5AAC" w14:textId="4C8F3954" w:rsidR="007D022B" w:rsidRDefault="007D022B" w:rsidP="007D022B">
      <w:pPr>
        <w:pStyle w:val="Titulek"/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 w:rsidR="00417069">
        <w:rPr>
          <w:noProof/>
        </w:rPr>
        <w:t>4</w:t>
      </w:r>
      <w:r>
        <w:rPr>
          <w:noProof/>
        </w:rPr>
        <w:fldChar w:fldCharType="end"/>
      </w:r>
      <w:r>
        <w:t xml:space="preserve"> – </w:t>
      </w:r>
      <w:r w:rsidRPr="0066760D">
        <w:t xml:space="preserve">Zde </w:t>
      </w:r>
      <w:r>
        <w:t xml:space="preserve">ponechte </w:t>
      </w:r>
      <w:r w:rsidRPr="0066760D">
        <w:t>defaultní nastavení</w:t>
      </w:r>
      <w:r w:rsidR="005B1FDF">
        <w:t xml:space="preserve"> </w:t>
      </w:r>
      <w:r w:rsidR="005B1FDF" w:rsidRPr="005B1FDF">
        <w:rPr>
          <w:b/>
          <w:bCs/>
          <w:color w:val="FF0000"/>
        </w:rPr>
        <w:t>*</w:t>
      </w:r>
    </w:p>
    <w:p w14:paraId="03E95433" w14:textId="1BA91422" w:rsidR="007D022B" w:rsidRDefault="001E7450" w:rsidP="001E7450">
      <w:pPr>
        <w:keepNext/>
        <w:jc w:val="center"/>
      </w:pPr>
      <w:r>
        <w:rPr>
          <w:noProof/>
        </w:rPr>
        <w:drawing>
          <wp:inline distT="0" distB="0" distL="0" distR="0" wp14:anchorId="4CC4737A" wp14:editId="082DB5A6">
            <wp:extent cx="5264570" cy="3753046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191" cy="375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E898" w14:textId="73FE906E" w:rsidR="007D022B" w:rsidRDefault="007D022B" w:rsidP="007D022B">
      <w:pPr>
        <w:pStyle w:val="Titulek"/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 w:rsidR="00417069">
        <w:rPr>
          <w:noProof/>
        </w:rPr>
        <w:t>5</w:t>
      </w:r>
      <w:r>
        <w:rPr>
          <w:noProof/>
        </w:rPr>
        <w:fldChar w:fldCharType="end"/>
      </w:r>
      <w:r>
        <w:t xml:space="preserve"> – </w:t>
      </w:r>
      <w:r w:rsidR="00566794">
        <w:t>Vždy vybereme</w:t>
      </w:r>
      <w:r>
        <w:t xml:space="preserve"> </w:t>
      </w:r>
      <w:proofErr w:type="spellStart"/>
      <w:r>
        <w:t>Mixed</w:t>
      </w:r>
      <w:proofErr w:type="spellEnd"/>
      <w:r>
        <w:t xml:space="preserve"> mode a vypln</w:t>
      </w:r>
      <w:r w:rsidR="00566794">
        <w:t>íme</w:t>
      </w:r>
      <w:r>
        <w:t xml:space="preserve"> heslo pro SQL administraci. Heslo si dobře zapamatujte</w:t>
      </w:r>
      <w:r w:rsidR="00566794">
        <w:t xml:space="preserve"> a poznamenejte spolu s názvem instance do Nastavení zákazníka.</w:t>
      </w:r>
      <w:r>
        <w:t xml:space="preserve">  </w:t>
      </w:r>
      <w:r w:rsidR="00731CE8">
        <w:t>Do „</w:t>
      </w:r>
      <w:proofErr w:type="spellStart"/>
      <w:r w:rsidR="00731CE8">
        <w:t>Specify</w:t>
      </w:r>
      <w:proofErr w:type="spellEnd"/>
      <w:r w:rsidR="00731CE8">
        <w:t xml:space="preserve"> SQL Server </w:t>
      </w:r>
      <w:proofErr w:type="spellStart"/>
      <w:r w:rsidR="00731CE8">
        <w:t>administrators</w:t>
      </w:r>
      <w:proofErr w:type="spellEnd"/>
      <w:r w:rsidR="00731CE8">
        <w:t>“ je automaticky přidán uživatel, pod kterým je program instalován, případně lze přidat další</w:t>
      </w:r>
      <w:r w:rsidR="00326DE7">
        <w:t xml:space="preserve"> uživatele (lokální administrátor atp.)</w:t>
      </w:r>
    </w:p>
    <w:p w14:paraId="799ACE4E" w14:textId="44867501" w:rsidR="007D022B" w:rsidRDefault="007D022B" w:rsidP="007D022B">
      <w:pPr>
        <w:keepNext/>
      </w:pPr>
    </w:p>
    <w:p w14:paraId="1384F1C3" w14:textId="77777777" w:rsidR="007D022B" w:rsidRDefault="007D022B" w:rsidP="007D022B">
      <w:r>
        <w:t>Následně probíhá instalace a konfigurace SQL serveru.</w:t>
      </w:r>
    </w:p>
    <w:p w14:paraId="6E3B8860" w14:textId="558E3BC1" w:rsidR="007D022B" w:rsidRDefault="007D022B" w:rsidP="007D022B">
      <w:r>
        <w:t xml:space="preserve">Po dokončení instalace a konfigurace SQL serveru lze instalovat </w:t>
      </w:r>
      <w:r w:rsidRPr="00390534">
        <w:t>Microsoft SQL Server Management Studio – link ke stažení je v instalátoru SQL server</w:t>
      </w:r>
      <w:r>
        <w:t xml:space="preserve">u (viz </w:t>
      </w:r>
      <w:r>
        <w:fldChar w:fldCharType="begin"/>
      </w:r>
      <w:r>
        <w:instrText xml:space="preserve"> REF _Ref521500725 \h </w:instrText>
      </w:r>
      <w:r>
        <w:fldChar w:fldCharType="separate"/>
      </w:r>
      <w:r w:rsidR="00417069">
        <w:t xml:space="preserve">Obrázek </w:t>
      </w:r>
      <w:r w:rsidR="00417069">
        <w:rPr>
          <w:noProof/>
        </w:rPr>
        <w:t>1</w:t>
      </w:r>
      <w:r>
        <w:fldChar w:fldCharType="end"/>
      </w:r>
      <w:r>
        <w:t xml:space="preserve">). </w:t>
      </w:r>
      <w:r w:rsidRPr="00390534">
        <w:t>SQL Server Management Studio</w:t>
      </w:r>
      <w:r>
        <w:t xml:space="preserve"> je volitelnou součástí, která pro běh </w:t>
      </w:r>
      <w:r w:rsidR="001D2B7E">
        <w:t>Otvírák</w:t>
      </w:r>
      <w:r>
        <w:t xml:space="preserve"> není nezbytná, ale je klíčová pro servisní zásahy. </w:t>
      </w:r>
      <w:r w:rsidRPr="00390534">
        <w:t>SQL Server Management Studi</w:t>
      </w:r>
      <w:r>
        <w:t>o proto doporučujeme standardně instalovat.</w:t>
      </w:r>
    </w:p>
    <w:p w14:paraId="4C973015" w14:textId="76C81484" w:rsidR="005B1FDF" w:rsidRDefault="005B1FDF" w:rsidP="005B1FDF">
      <w:r w:rsidRPr="005B1FDF">
        <w:rPr>
          <w:color w:val="FF0000"/>
        </w:rPr>
        <w:t>*</w:t>
      </w:r>
      <w:r w:rsidRPr="00D53F5F">
        <w:rPr>
          <w:color w:val="FF0000"/>
        </w:rPr>
        <w:t xml:space="preserve">Pokud instalace SQL serveru skončí chybou po instalaci a server </w:t>
      </w:r>
      <w:r w:rsidR="00851B08">
        <w:rPr>
          <w:color w:val="FF0000"/>
        </w:rPr>
        <w:t>na který</w:t>
      </w:r>
      <w:r w:rsidRPr="00D53F5F">
        <w:rPr>
          <w:color w:val="FF0000"/>
        </w:rPr>
        <w:t xml:space="preserve"> instaluje je doménovým řadičem, je třeba v kroku Server Configuration změnit uživatele, pod kterým se bude služba spouštět na NT </w:t>
      </w:r>
      <w:proofErr w:type="spellStart"/>
      <w:r w:rsidRPr="00D53F5F">
        <w:rPr>
          <w:color w:val="FF0000"/>
        </w:rPr>
        <w:t>Authority</w:t>
      </w:r>
      <w:proofErr w:type="spellEnd"/>
      <w:r w:rsidRPr="00D53F5F">
        <w:rPr>
          <w:color w:val="FF0000"/>
        </w:rPr>
        <w:t>\</w:t>
      </w:r>
      <w:proofErr w:type="spellStart"/>
      <w:r w:rsidRPr="00D53F5F">
        <w:rPr>
          <w:color w:val="FF0000"/>
        </w:rPr>
        <w:t>System</w:t>
      </w:r>
      <w:proofErr w:type="spellEnd"/>
      <w:r w:rsidRPr="00D53F5F">
        <w:rPr>
          <w:color w:val="FF0000"/>
        </w:rPr>
        <w:t xml:space="preserve"> </w:t>
      </w:r>
    </w:p>
    <w:p w14:paraId="4E84D22A" w14:textId="58ABDCB6" w:rsidR="00D53F5F" w:rsidRDefault="00D53F5F" w:rsidP="005B1FDF">
      <w:r w:rsidRPr="00D53F5F">
        <w:rPr>
          <w:noProof/>
        </w:rPr>
        <w:drawing>
          <wp:inline distT="0" distB="0" distL="0" distR="0" wp14:anchorId="543F1B3E" wp14:editId="77BEE074">
            <wp:extent cx="4523782" cy="30765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34516" cy="308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4545D" w14:textId="06BC89AD" w:rsidR="00D53F5F" w:rsidRDefault="00D53F5F" w:rsidP="00D53F5F">
      <w:pPr>
        <w:pStyle w:val="Nadpis3"/>
      </w:pPr>
      <w:r>
        <w:lastRenderedPageBreak/>
        <w:t>Konfigurace sdílení SQL serveru</w:t>
      </w:r>
    </w:p>
    <w:p w14:paraId="075F25CD" w14:textId="5D9BCC9B" w:rsidR="0088073D" w:rsidRDefault="00270F65" w:rsidP="00270F65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A37C79" wp14:editId="2C928141">
                <wp:simplePos x="0" y="0"/>
                <wp:positionH relativeFrom="column">
                  <wp:posOffset>2183765</wp:posOffset>
                </wp:positionH>
                <wp:positionV relativeFrom="paragraph">
                  <wp:posOffset>28575</wp:posOffset>
                </wp:positionV>
                <wp:extent cx="4113530" cy="3262630"/>
                <wp:effectExtent l="0" t="0" r="1270" b="0"/>
                <wp:wrapSquare wrapText="bothSides"/>
                <wp:docPr id="2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326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985A7" w14:textId="77777777" w:rsidR="0010315A" w:rsidRDefault="0010315A">
                            <w:r>
                              <w:t xml:space="preserve">Vyvoláme </w:t>
                            </w:r>
                            <w:proofErr w:type="spellStart"/>
                            <w:r>
                              <w:t>SQl</w:t>
                            </w:r>
                            <w:proofErr w:type="spellEnd"/>
                            <w:r>
                              <w:t xml:space="preserve"> server Configuration manager, vyhledáme v stromu SQL Server Network Configuration a v něm naší instanci SQL serveru. </w:t>
                            </w:r>
                          </w:p>
                          <w:p w14:paraId="7D5B9D8E" w14:textId="13CB52DD" w:rsidR="0010315A" w:rsidRDefault="0010315A">
                            <w:r>
                              <w:t xml:space="preserve">Je třeba povolit na záložce </w:t>
                            </w:r>
                            <w:proofErr w:type="spellStart"/>
                            <w:r>
                              <w:t>Protocol</w:t>
                            </w:r>
                            <w:proofErr w:type="spellEnd"/>
                            <w:r>
                              <w:t xml:space="preserve"> povolit TCP/IP a na záložce IP </w:t>
                            </w:r>
                            <w:proofErr w:type="spellStart"/>
                            <w:r>
                              <w:t>adresses</w:t>
                            </w:r>
                            <w:proofErr w:type="spellEnd"/>
                            <w:r>
                              <w:t xml:space="preserve"> v sekci „IP All“ vložit port 1434 </w:t>
                            </w:r>
                            <w:r w:rsidR="001F4BD6">
                              <w:t xml:space="preserve">(pokud není obsazený) </w:t>
                            </w:r>
                            <w:r>
                              <w:t>a poté službu SQL serveru restartovat dle upozornění.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37C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171.95pt;margin-top:2.25pt;width:323.9pt;height:256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" stroked="f">
                <v:textbox>
                  <w:txbxContent>
                    <w:p w14:paraId="3E1985A7" w14:textId="77777777" w:rsidR="0010315A" w:rsidRDefault="0010315A">
                      <w:r>
                        <w:t xml:space="preserve">Vyvoláme </w:t>
                      </w:r>
                      <w:proofErr w:type="spellStart"/>
                      <w:r>
                        <w:t>SQl</w:t>
                      </w:r>
                      <w:proofErr w:type="spellEnd"/>
                      <w:r>
                        <w:t xml:space="preserve"> server Configuration manager, vyhledáme v stromu SQL Server Network Configuration a v něm naší instanci SQL serveru. </w:t>
                      </w:r>
                    </w:p>
                    <w:p w14:paraId="7D5B9D8E" w14:textId="13CB52DD" w:rsidR="0010315A" w:rsidRDefault="0010315A">
                      <w:r>
                        <w:t xml:space="preserve">Je třeba povolit na záložce </w:t>
                      </w:r>
                      <w:proofErr w:type="spellStart"/>
                      <w:r>
                        <w:t>Protocol</w:t>
                      </w:r>
                      <w:proofErr w:type="spellEnd"/>
                      <w:r>
                        <w:t xml:space="preserve"> povolit TCP/IP a na záložce IP </w:t>
                      </w:r>
                      <w:proofErr w:type="spellStart"/>
                      <w:r>
                        <w:t>adresses</w:t>
                      </w:r>
                      <w:proofErr w:type="spellEnd"/>
                      <w:r>
                        <w:t xml:space="preserve"> v sekci „IP All“ vložit port 1434 </w:t>
                      </w:r>
                      <w:r w:rsidR="001F4BD6">
                        <w:t xml:space="preserve">(pokud není obsazený) </w:t>
                      </w:r>
                      <w:r>
                        <w:t>a poté službu SQL serveru restartovat dle upozornění.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8E485C" wp14:editId="0A2CD1BE">
            <wp:extent cx="1942314" cy="4060223"/>
            <wp:effectExtent l="0" t="0" r="127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091" cy="407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9CD">
        <w:t>V </w:t>
      </w:r>
      <w:r w:rsidR="0088073D">
        <w:t>posledním</w:t>
      </w:r>
      <w:r w:rsidR="00C749CD">
        <w:t xml:space="preserve"> kroku </w:t>
      </w:r>
      <w:r w:rsidR="0088073D">
        <w:t xml:space="preserve">před instalací SW </w:t>
      </w:r>
      <w:r w:rsidR="00C749CD">
        <w:t>je nutné povolit naslouchání SQL serveru na portu 143</w:t>
      </w:r>
      <w:r w:rsidR="00BC2D6E">
        <w:t>x</w:t>
      </w:r>
      <w:r w:rsidR="00C749CD">
        <w:t xml:space="preserve"> v LAN – to lze provést </w:t>
      </w:r>
      <w:r>
        <w:t xml:space="preserve">tak, že najdeme naší instanci SQL </w:t>
      </w:r>
      <w:proofErr w:type="gramStart"/>
      <w:r>
        <w:t>serveru</w:t>
      </w:r>
      <w:proofErr w:type="gramEnd"/>
      <w:r>
        <w:t xml:space="preserve"> resp. Network Configuration -&gt; </w:t>
      </w:r>
      <w:proofErr w:type="spellStart"/>
      <w:r>
        <w:t>Protocols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OTVIRAK</w:t>
      </w:r>
      <w:r>
        <w:br/>
      </w:r>
      <w:r>
        <w:rPr>
          <w:noProof/>
        </w:rPr>
        <w:drawing>
          <wp:inline distT="0" distB="0" distL="0" distR="0" wp14:anchorId="3EE8D93E" wp14:editId="20240A42">
            <wp:extent cx="3855308" cy="2911921"/>
            <wp:effectExtent l="0" t="0" r="0" b="317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303" cy="291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2D77A" w14:textId="754B21CF" w:rsidR="00C749CD" w:rsidRDefault="00C749CD" w:rsidP="007D022B"/>
    <w:p w14:paraId="304E08DE" w14:textId="5E5CE627" w:rsidR="0088073D" w:rsidRDefault="0088073D" w:rsidP="007D022B"/>
    <w:p w14:paraId="3B0B73BC" w14:textId="668B0278" w:rsidR="0088073D" w:rsidRDefault="00270F65" w:rsidP="00270F65">
      <w:pPr>
        <w:jc w:val="center"/>
      </w:pPr>
      <w:r>
        <w:rPr>
          <w:noProof/>
        </w:rPr>
        <w:lastRenderedPageBreak/>
        <w:drawing>
          <wp:inline distT="0" distB="0" distL="0" distR="0" wp14:anchorId="5EF7621B" wp14:editId="2ED85EDB">
            <wp:extent cx="2463113" cy="2830486"/>
            <wp:effectExtent l="0" t="0" r="0" b="825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72" cy="28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EA993F" wp14:editId="2C05F60E">
            <wp:extent cx="2463113" cy="2830486"/>
            <wp:effectExtent l="0" t="0" r="0" b="825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786" cy="283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AA162" w14:textId="383161ED" w:rsidR="0088073D" w:rsidRDefault="00270F65" w:rsidP="00270F65">
      <w:pPr>
        <w:jc w:val="center"/>
      </w:pPr>
      <w:r>
        <w:t>A následně je nutné přes Služby (Services) restartovat SQL server (</w:t>
      </w:r>
      <w:proofErr w:type="spellStart"/>
      <w:r>
        <w:t>Otvirak</w:t>
      </w:r>
      <w:proofErr w:type="spellEnd"/>
      <w:r>
        <w:t>)</w:t>
      </w:r>
      <w:r>
        <w:rPr>
          <w:noProof/>
        </w:rPr>
        <w:drawing>
          <wp:inline distT="0" distB="0" distL="0" distR="0" wp14:anchorId="5FDA8340" wp14:editId="6259EECD">
            <wp:extent cx="3179805" cy="1188133"/>
            <wp:effectExtent l="0" t="0" r="1905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169" cy="119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87BAF" w14:textId="77777777" w:rsidR="0088073D" w:rsidRDefault="0088073D" w:rsidP="007D022B"/>
    <w:p w14:paraId="7CEBB01A" w14:textId="447A3858" w:rsidR="007D022B" w:rsidRDefault="007D022B" w:rsidP="007D022B">
      <w:pPr>
        <w:pStyle w:val="Nadpis3"/>
      </w:pPr>
      <w:bookmarkStart w:id="9" w:name="_Toc37911776"/>
      <w:r>
        <w:lastRenderedPageBreak/>
        <w:t xml:space="preserve">Postup instalace </w:t>
      </w:r>
      <w:r w:rsidR="001D2B7E">
        <w:t>Otvírák</w:t>
      </w:r>
      <w:bookmarkEnd w:id="9"/>
    </w:p>
    <w:p w14:paraId="258AE4BF" w14:textId="573BC3D5" w:rsidR="00BC2D6E" w:rsidRDefault="007D022B" w:rsidP="007D022B">
      <w:pPr>
        <w:keepNext/>
        <w:keepLines/>
      </w:pPr>
      <w:r>
        <w:t>Instalace se spouští spuštěním instalačního souboru, např. Setup_1.0.</w:t>
      </w:r>
      <w:r w:rsidR="00993F3E">
        <w:t>x</w:t>
      </w:r>
      <w:r>
        <w:t>.</w:t>
      </w:r>
      <w:r w:rsidR="00993F3E">
        <w:t>x</w:t>
      </w:r>
      <w:r>
        <w:t>.exe</w:t>
      </w:r>
      <w:r w:rsidR="00BC2D6E">
        <w:t xml:space="preserve"> staženým z </w:t>
      </w:r>
      <w:hyperlink r:id="rId26" w:history="1">
        <w:r w:rsidR="00BC2D6E">
          <w:rPr>
            <w:rStyle w:val="Hypertextovodkaz"/>
          </w:rPr>
          <w:t>https://instal.visplzen.cz/otvirak/</w:t>
        </w:r>
      </w:hyperlink>
    </w:p>
    <w:p w14:paraId="54CEBAE2" w14:textId="64CC1EDF" w:rsidR="007D022B" w:rsidRDefault="00457D04" w:rsidP="007D022B">
      <w:pPr>
        <w:keepNext/>
        <w:keepLines/>
      </w:pPr>
      <w:r>
        <w:rPr>
          <w:noProof/>
        </w:rPr>
        <w:drawing>
          <wp:inline distT="0" distB="0" distL="0" distR="0" wp14:anchorId="05C94142" wp14:editId="097B6FB1">
            <wp:extent cx="4671090" cy="3347614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w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71090" cy="334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453D5" w14:textId="179B7B81" w:rsidR="007D022B" w:rsidRDefault="007D022B" w:rsidP="007D022B">
      <w:pPr>
        <w:pStyle w:val="Titulek"/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 w:rsidR="00417069">
        <w:rPr>
          <w:noProof/>
        </w:rPr>
        <w:t>7</w:t>
      </w:r>
      <w:r>
        <w:rPr>
          <w:noProof/>
        </w:rPr>
        <w:fldChar w:fldCharType="end"/>
      </w:r>
      <w:r>
        <w:t xml:space="preserve"> – Úvodní obrazovka instalace </w:t>
      </w:r>
      <w:r w:rsidR="001D2B7E">
        <w:t>Otvírák</w:t>
      </w:r>
    </w:p>
    <w:p w14:paraId="6770E326" w14:textId="77777777" w:rsidR="007D022B" w:rsidRDefault="007D022B" w:rsidP="007D022B">
      <w:pPr>
        <w:keepNext/>
      </w:pPr>
      <w:r>
        <w:rPr>
          <w:noProof/>
        </w:rPr>
        <w:drawing>
          <wp:inline distT="0" distB="0" distL="0" distR="0" wp14:anchorId="2800CB41" wp14:editId="41824332">
            <wp:extent cx="4680000" cy="3376800"/>
            <wp:effectExtent l="0" t="0" r="6350" b="0"/>
            <wp:docPr id="148" name="Obrázek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3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21A9" w14:textId="7F6F87FA" w:rsidR="007D022B" w:rsidRPr="0010315A" w:rsidRDefault="007D022B" w:rsidP="007D022B">
      <w:pPr>
        <w:pStyle w:val="Titulek"/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 w:rsidR="00417069">
        <w:rPr>
          <w:noProof/>
        </w:rPr>
        <w:t>8</w:t>
      </w:r>
      <w:r>
        <w:rPr>
          <w:noProof/>
        </w:rPr>
        <w:fldChar w:fldCharType="end"/>
      </w:r>
      <w:r>
        <w:t xml:space="preserve"> – Pokud není v systému instalován Microsoft </w:t>
      </w:r>
      <w:proofErr w:type="spellStart"/>
      <w:r>
        <w:t>Visual</w:t>
      </w:r>
      <w:proofErr w:type="spellEnd"/>
      <w:r>
        <w:t xml:space="preserve"> C++ 2013 </w:t>
      </w:r>
      <w:proofErr w:type="spellStart"/>
      <w:r>
        <w:t>Redistributable</w:t>
      </w:r>
      <w:proofErr w:type="spellEnd"/>
      <w:r>
        <w:t xml:space="preserve"> (x86), objeví se tato obrazovka vč. linku pro stažen</w:t>
      </w:r>
      <w:r w:rsidR="0010315A">
        <w:t xml:space="preserve">í. </w:t>
      </w:r>
      <w:r w:rsidR="0010315A" w:rsidRPr="0010315A">
        <w:rPr>
          <w:b/>
          <w:bCs/>
          <w:color w:val="FF0000"/>
        </w:rPr>
        <w:t xml:space="preserve">POZOR NA TO, ŽE STAHUJEME A INSTALUJEME VŽDY </w:t>
      </w:r>
      <w:proofErr w:type="gramStart"/>
      <w:r w:rsidR="0010315A" w:rsidRPr="0010315A">
        <w:rPr>
          <w:b/>
          <w:bCs/>
          <w:color w:val="FF0000"/>
        </w:rPr>
        <w:t>32</w:t>
      </w:r>
      <w:r w:rsidR="00BC2D6E">
        <w:rPr>
          <w:b/>
          <w:bCs/>
          <w:color w:val="FF0000"/>
        </w:rPr>
        <w:t>b</w:t>
      </w:r>
      <w:proofErr w:type="gramEnd"/>
      <w:r w:rsidR="0010315A" w:rsidRPr="0010315A">
        <w:rPr>
          <w:b/>
          <w:bCs/>
          <w:color w:val="FF0000"/>
        </w:rPr>
        <w:t xml:space="preserve"> VERZI</w:t>
      </w:r>
      <w:r w:rsidR="0010315A" w:rsidRPr="0010315A">
        <w:rPr>
          <w:b/>
          <w:bCs/>
          <w:color w:val="FF0000"/>
          <w:lang w:val="en-US"/>
        </w:rPr>
        <w:t>!</w:t>
      </w:r>
    </w:p>
    <w:p w14:paraId="22635013" w14:textId="1FBA375D" w:rsidR="007D022B" w:rsidRDefault="00457D04" w:rsidP="007D022B">
      <w:pPr>
        <w:keepNext/>
      </w:pPr>
      <w:r>
        <w:rPr>
          <w:noProof/>
        </w:rPr>
        <w:lastRenderedPageBreak/>
        <w:drawing>
          <wp:inline distT="0" distB="0" distL="0" distR="0" wp14:anchorId="45EAC06E" wp14:editId="34FC1C0F">
            <wp:extent cx="4652457" cy="3334261"/>
            <wp:effectExtent l="0" t="0" r="0" b="0"/>
            <wp:docPr id="224" name="Obráze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3w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652457" cy="333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3B028" w14:textId="4863A6C2" w:rsidR="007D022B" w:rsidRDefault="007D022B" w:rsidP="007D022B">
      <w:pPr>
        <w:pStyle w:val="Titulek"/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 w:rsidR="00417069">
        <w:rPr>
          <w:noProof/>
        </w:rPr>
        <w:t>9</w:t>
      </w:r>
      <w:r>
        <w:rPr>
          <w:noProof/>
        </w:rPr>
        <w:fldChar w:fldCharType="end"/>
      </w:r>
      <w:r>
        <w:t xml:space="preserve"> – Vytváření uživatele pro službu </w:t>
      </w:r>
      <w:r w:rsidR="001D2B7E">
        <w:t>Otvírák</w:t>
      </w:r>
      <w:r>
        <w:t xml:space="preserve">. </w:t>
      </w:r>
      <w:r w:rsidR="00851B08">
        <w:t>Heslo nechte přednastavené (86222), pouze pokud instalátor odmítne pokračovat kvůli komplexnosti hesla, změňte jej na (</w:t>
      </w:r>
      <w:r w:rsidR="00851B08" w:rsidRPr="00851B08">
        <w:t>XdgRTP36u</w:t>
      </w:r>
      <w:r w:rsidR="00851B08">
        <w:t>)</w:t>
      </w:r>
    </w:p>
    <w:p w14:paraId="4389E4C5" w14:textId="77777777" w:rsidR="007D022B" w:rsidRDefault="007D022B" w:rsidP="007D022B"/>
    <w:p w14:paraId="1C1A252C" w14:textId="659218EC" w:rsidR="007D022B" w:rsidRDefault="00D24D48" w:rsidP="007D022B">
      <w:pPr>
        <w:keepNext/>
      </w:pPr>
      <w:r>
        <w:rPr>
          <w:noProof/>
        </w:rPr>
        <w:drawing>
          <wp:inline distT="0" distB="0" distL="0" distR="0" wp14:anchorId="30D2FA11" wp14:editId="63DDD445">
            <wp:extent cx="4631055" cy="334289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635027" cy="334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0C707" w14:textId="074DA3B2" w:rsidR="007D022B" w:rsidRPr="00D24D48" w:rsidRDefault="007D022B" w:rsidP="007D022B">
      <w:pPr>
        <w:pStyle w:val="Titulek"/>
        <w:rPr>
          <w:color w:val="FF0000"/>
        </w:rPr>
      </w:pPr>
      <w:bookmarkStart w:id="10" w:name="_Ref521659179"/>
      <w:bookmarkStart w:id="11" w:name="_Ref521659167"/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 w:rsidR="00417069">
        <w:rPr>
          <w:noProof/>
        </w:rPr>
        <w:t>10</w:t>
      </w:r>
      <w:r>
        <w:rPr>
          <w:noProof/>
        </w:rPr>
        <w:fldChar w:fldCharType="end"/>
      </w:r>
      <w:bookmarkEnd w:id="10"/>
      <w:r>
        <w:t xml:space="preserve"> – </w:t>
      </w:r>
      <w:r w:rsidRPr="00D24D48">
        <w:rPr>
          <w:color w:val="FF0000"/>
        </w:rPr>
        <w:t xml:space="preserve">Vyberte SQL instanci výběrem z rozbalovacího menu, případně ji zadejte ručně. </w:t>
      </w:r>
      <w:r w:rsidR="00D24D48" w:rsidRPr="00D24D48">
        <w:rPr>
          <w:color w:val="FF0000"/>
        </w:rPr>
        <w:t xml:space="preserve">Dále je nutné vybrat typ příkladových dat (Šablona Přístup nebo Šablona Docházka), zálohování nyní nezapínejme (po instalaci by stejně uživatel neměl oprávnění do složky zálohovat). </w:t>
      </w:r>
      <w:r w:rsidR="00D24D48" w:rsidRPr="00D24D48">
        <w:rPr>
          <w:color w:val="FF0000"/>
        </w:rPr>
        <w:tab/>
      </w:r>
      <w:r w:rsidR="00D24D48" w:rsidRPr="00D24D48">
        <w:rPr>
          <w:color w:val="FF0000"/>
        </w:rPr>
        <w:tab/>
      </w:r>
      <w:r w:rsidRPr="00D24D48">
        <w:rPr>
          <w:color w:val="FF0000"/>
        </w:rPr>
        <w:t xml:space="preserve">Zadejte heslo pro administrátorský účet </w:t>
      </w:r>
      <w:r w:rsidR="00851B08" w:rsidRPr="00D24D48">
        <w:rPr>
          <w:color w:val="FF0000"/>
        </w:rPr>
        <w:t xml:space="preserve">pro vstup do programu </w:t>
      </w:r>
      <w:r w:rsidR="001D2B7E" w:rsidRPr="00D24D48">
        <w:rPr>
          <w:color w:val="FF0000"/>
        </w:rPr>
        <w:t>Otvírák</w:t>
      </w:r>
      <w:r w:rsidRPr="00D24D48">
        <w:rPr>
          <w:color w:val="FF0000"/>
        </w:rPr>
        <w:t xml:space="preserve"> a pro kontrolu ho zadejte ještě jednou</w:t>
      </w:r>
      <w:r w:rsidR="00851B08" w:rsidRPr="00D24D48">
        <w:rPr>
          <w:color w:val="FF0000"/>
        </w:rPr>
        <w:t xml:space="preserve"> (lze ponechat původní hodnoty, přičemž defaultní heslo do programu je 86222)</w:t>
      </w:r>
      <w:r w:rsidRPr="00D24D48">
        <w:rPr>
          <w:color w:val="FF0000"/>
        </w:rPr>
        <w:t xml:space="preserve">. </w:t>
      </w:r>
      <w:bookmarkEnd w:id="11"/>
      <w:r w:rsidR="00326DE7" w:rsidRPr="00D24D48">
        <w:rPr>
          <w:color w:val="FF0000"/>
        </w:rPr>
        <w:t>Pod tímto jménem a heslem se přihlašujete do programu po instalaci.</w:t>
      </w:r>
    </w:p>
    <w:p w14:paraId="48B01A4E" w14:textId="77777777" w:rsidR="007D022B" w:rsidRDefault="007D022B" w:rsidP="007D022B">
      <w:pPr>
        <w:pStyle w:val="Titulek"/>
      </w:pPr>
    </w:p>
    <w:p w14:paraId="6451258C" w14:textId="094BE26B" w:rsidR="007D022B" w:rsidRDefault="00457D04" w:rsidP="007D022B">
      <w:pPr>
        <w:keepNext/>
      </w:pPr>
      <w:r>
        <w:rPr>
          <w:noProof/>
        </w:rPr>
        <w:drawing>
          <wp:inline distT="0" distB="0" distL="0" distR="0" wp14:anchorId="3F39C903" wp14:editId="26BF1E04">
            <wp:extent cx="4631399" cy="3319169"/>
            <wp:effectExtent l="0" t="0" r="0" b="0"/>
            <wp:docPr id="231" name="Obrázek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5w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31399" cy="331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A4B65" w14:textId="543C3F17" w:rsidR="007D022B" w:rsidRDefault="007D022B" w:rsidP="007D022B">
      <w:pPr>
        <w:pStyle w:val="Titulek"/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 w:rsidR="00417069">
        <w:rPr>
          <w:noProof/>
        </w:rPr>
        <w:t>13</w:t>
      </w:r>
      <w:r>
        <w:rPr>
          <w:noProof/>
        </w:rPr>
        <w:fldChar w:fldCharType="end"/>
      </w:r>
      <w:r>
        <w:t xml:space="preserve"> – Zde ponechat defaultní nastavení</w:t>
      </w:r>
    </w:p>
    <w:p w14:paraId="43CB2BDF" w14:textId="0426418E" w:rsidR="007D022B" w:rsidRDefault="00D25BB4" w:rsidP="007D022B">
      <w:pPr>
        <w:keepNext/>
      </w:pPr>
      <w:r>
        <w:rPr>
          <w:noProof/>
        </w:rPr>
        <w:drawing>
          <wp:inline distT="0" distB="0" distL="0" distR="0" wp14:anchorId="4AADA10E" wp14:editId="086A4460">
            <wp:extent cx="4632392" cy="3319881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w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632392" cy="331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EDD1B" w14:textId="1569A610" w:rsidR="007D022B" w:rsidRDefault="007D022B" w:rsidP="007D022B">
      <w:pPr>
        <w:pStyle w:val="Titulek"/>
      </w:pPr>
      <w:bookmarkStart w:id="12" w:name="_Ref521506131"/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 w:rsidR="00417069">
        <w:rPr>
          <w:noProof/>
        </w:rPr>
        <w:t>14</w:t>
      </w:r>
      <w:r>
        <w:rPr>
          <w:noProof/>
        </w:rPr>
        <w:fldChar w:fldCharType="end"/>
      </w:r>
      <w:bookmarkEnd w:id="12"/>
      <w:r>
        <w:t xml:space="preserve"> – </w:t>
      </w:r>
      <w:r w:rsidRPr="00484A20">
        <w:t xml:space="preserve">Zde lze </w:t>
      </w:r>
      <w:r w:rsidR="00D25BB4">
        <w:t>změnit složku pro instalaci klientské aplikace</w:t>
      </w:r>
      <w:r w:rsidR="00326DE7">
        <w:t>, doporučená je výše.</w:t>
      </w:r>
    </w:p>
    <w:p w14:paraId="26553F82" w14:textId="495E98A9" w:rsidR="007D022B" w:rsidRDefault="00457D04" w:rsidP="007D022B">
      <w:pPr>
        <w:keepNext/>
      </w:pPr>
      <w:r>
        <w:rPr>
          <w:noProof/>
        </w:rPr>
        <w:lastRenderedPageBreak/>
        <w:drawing>
          <wp:inline distT="0" distB="0" distL="0" distR="0" wp14:anchorId="4D1378F0" wp14:editId="79FCABF4">
            <wp:extent cx="4639885" cy="3325251"/>
            <wp:effectExtent l="0" t="0" r="8890" b="8890"/>
            <wp:docPr id="233" name="Obrázek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7w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639885" cy="332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22AE1" w14:textId="3FF5E9A7" w:rsidR="007D022B" w:rsidRDefault="007D022B" w:rsidP="007D022B">
      <w:pPr>
        <w:pStyle w:val="Titulek"/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 w:rsidR="00417069">
        <w:rPr>
          <w:noProof/>
        </w:rPr>
        <w:t>15</w:t>
      </w:r>
      <w:r>
        <w:rPr>
          <w:noProof/>
        </w:rPr>
        <w:fldChar w:fldCharType="end"/>
      </w:r>
      <w:r>
        <w:t xml:space="preserve"> –</w:t>
      </w:r>
      <w:r w:rsidR="00326DE7">
        <w:t>Spusťte</w:t>
      </w:r>
      <w:r>
        <w:t xml:space="preserve"> instalační proces</w:t>
      </w:r>
    </w:p>
    <w:p w14:paraId="49E3CC9C" w14:textId="1AF60035" w:rsidR="007D022B" w:rsidRDefault="00457D04" w:rsidP="007D022B">
      <w:pPr>
        <w:keepNext/>
      </w:pPr>
      <w:r>
        <w:rPr>
          <w:noProof/>
        </w:rPr>
        <w:drawing>
          <wp:inline distT="0" distB="0" distL="0" distR="0" wp14:anchorId="6A72A746" wp14:editId="1F304509">
            <wp:extent cx="4643451" cy="3327806"/>
            <wp:effectExtent l="0" t="0" r="5080" b="6350"/>
            <wp:docPr id="234" name="Obrázek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8w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643451" cy="332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D5277" w14:textId="3E7CF8C2" w:rsidR="007D022B" w:rsidRDefault="007D022B" w:rsidP="007D022B">
      <w:pPr>
        <w:pStyle w:val="Titulek"/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 w:rsidR="00417069">
        <w:rPr>
          <w:noProof/>
        </w:rPr>
        <w:t>16</w:t>
      </w:r>
      <w:r>
        <w:rPr>
          <w:noProof/>
        </w:rPr>
        <w:fldChar w:fldCharType="end"/>
      </w:r>
      <w:r>
        <w:t xml:space="preserve"> – Poté, co proběhnou všechny kroky instalace softwaru </w:t>
      </w:r>
      <w:r w:rsidR="001D2B7E">
        <w:t>Otvírák</w:t>
      </w:r>
      <w:r>
        <w:t>, vyberte "D</w:t>
      </w:r>
      <w:r w:rsidR="00457D04">
        <w:t>alší</w:t>
      </w:r>
      <w:r>
        <w:t>"</w:t>
      </w:r>
    </w:p>
    <w:p w14:paraId="3CC1783F" w14:textId="29D8ED42" w:rsidR="007D022B" w:rsidRDefault="00457D04" w:rsidP="007D022B">
      <w:pPr>
        <w:keepNext/>
      </w:pPr>
      <w:r>
        <w:rPr>
          <w:noProof/>
        </w:rPr>
        <w:lastRenderedPageBreak/>
        <w:drawing>
          <wp:inline distT="0" distB="0" distL="0" distR="0" wp14:anchorId="0212CA88" wp14:editId="21E582E9">
            <wp:extent cx="4690462" cy="3361497"/>
            <wp:effectExtent l="0" t="0" r="0" b="0"/>
            <wp:docPr id="235" name="Obrázek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9w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690462" cy="336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EDAA2" w14:textId="7FD1E56F" w:rsidR="007D022B" w:rsidRDefault="007D022B" w:rsidP="007D022B">
      <w:pPr>
        <w:pStyle w:val="Titulek"/>
      </w:pPr>
      <w:bookmarkStart w:id="13" w:name="_Ref521503511"/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 w:rsidR="00417069">
        <w:rPr>
          <w:noProof/>
        </w:rPr>
        <w:t>17</w:t>
      </w:r>
      <w:r>
        <w:rPr>
          <w:noProof/>
        </w:rPr>
        <w:fldChar w:fldCharType="end"/>
      </w:r>
      <w:bookmarkEnd w:id="13"/>
      <w:r>
        <w:t xml:space="preserve"> – Instalátor dále zkontroluje platnost licence (je vyžadováno připojení k internetu). Licence je vázána na klíčový hardware počítače, na kterém serverová aplikace </w:t>
      </w:r>
      <w:r w:rsidR="001D2B7E">
        <w:t>Otvírák</w:t>
      </w:r>
      <w:r>
        <w:t xml:space="preserve"> běží</w:t>
      </w:r>
      <w:r w:rsidR="00326DE7">
        <w:t xml:space="preserve">. </w:t>
      </w:r>
      <w:r w:rsidR="00457D04">
        <w:rPr>
          <w:noProof/>
        </w:rPr>
        <w:t>Standardně je po instalaci 70 na aktivaci plné licence.</w:t>
      </w:r>
    </w:p>
    <w:p w14:paraId="51865935" w14:textId="3866A8F7" w:rsidR="007D022B" w:rsidRDefault="00457D04" w:rsidP="007D022B">
      <w:pPr>
        <w:keepNext/>
      </w:pPr>
      <w:r>
        <w:rPr>
          <w:noProof/>
        </w:rPr>
        <w:drawing>
          <wp:inline distT="0" distB="0" distL="0" distR="0" wp14:anchorId="556CD203" wp14:editId="4D627EF1">
            <wp:extent cx="4681973" cy="3355414"/>
            <wp:effectExtent l="0" t="0" r="4445" b="0"/>
            <wp:docPr id="236" name="Obrázek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0w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681973" cy="335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936B9" w14:textId="0B77D78F" w:rsidR="007D022B" w:rsidRDefault="007D022B" w:rsidP="007D022B">
      <w:pPr>
        <w:pStyle w:val="Titulek"/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 w:rsidR="00417069">
        <w:rPr>
          <w:noProof/>
        </w:rPr>
        <w:t>18</w:t>
      </w:r>
      <w:r>
        <w:rPr>
          <w:noProof/>
        </w:rPr>
        <w:fldChar w:fldCharType="end"/>
      </w:r>
      <w:r>
        <w:t xml:space="preserve"> – </w:t>
      </w:r>
      <w:r w:rsidR="004D16DC">
        <w:t>z</w:t>
      </w:r>
      <w:r w:rsidR="00457D04">
        <w:t xml:space="preserve">ávěrečná obrazovka </w:t>
      </w:r>
      <w:proofErr w:type="gramStart"/>
      <w:r w:rsidR="00457D04">
        <w:t xml:space="preserve">instalace </w:t>
      </w:r>
      <w:r>
        <w:t xml:space="preserve"> (</w:t>
      </w:r>
      <w:proofErr w:type="gramEnd"/>
      <w:r>
        <w:t xml:space="preserve">viz </w:t>
      </w:r>
      <w:r>
        <w:fldChar w:fldCharType="begin"/>
      </w:r>
      <w:r>
        <w:instrText xml:space="preserve"> REF _Ref521503511 \h </w:instrText>
      </w:r>
      <w:r>
        <w:fldChar w:fldCharType="separate"/>
      </w:r>
      <w:r w:rsidR="00417069">
        <w:t xml:space="preserve">Obrázek </w:t>
      </w:r>
      <w:r w:rsidR="00417069">
        <w:rPr>
          <w:noProof/>
        </w:rPr>
        <w:t>17</w:t>
      </w:r>
      <w:r>
        <w:fldChar w:fldCharType="end"/>
      </w:r>
      <w:r>
        <w:t>)</w:t>
      </w:r>
    </w:p>
    <w:p w14:paraId="50D21AA0" w14:textId="77777777" w:rsidR="00A37178" w:rsidRDefault="00A37178">
      <w:pPr>
        <w:jc w:val="left"/>
        <w:rPr>
          <w:rFonts w:asciiTheme="majorHAnsi" w:eastAsiaTheme="majorEastAsia" w:hAnsiTheme="majorHAnsi" w:cstheme="majorBidi"/>
          <w:color w:val="577188" w:themeColor="accent1" w:themeShade="BF"/>
          <w:sz w:val="32"/>
          <w:szCs w:val="32"/>
        </w:rPr>
      </w:pPr>
      <w:r>
        <w:br w:type="page"/>
      </w:r>
    </w:p>
    <w:p w14:paraId="6CCF1A28" w14:textId="55C49C76" w:rsidR="008E4953" w:rsidRDefault="008E4953" w:rsidP="006261CE">
      <w:pPr>
        <w:pStyle w:val="Nadpis1"/>
      </w:pPr>
      <w:bookmarkStart w:id="14" w:name="_Toc37911777"/>
      <w:bookmarkEnd w:id="6"/>
      <w:r>
        <w:lastRenderedPageBreak/>
        <w:t xml:space="preserve">Spouštění klientské aplikace </w:t>
      </w:r>
      <w:r w:rsidR="001D2B7E">
        <w:t>Otvírák</w:t>
      </w:r>
      <w:r>
        <w:t xml:space="preserve"> na koncových stanicích</w:t>
      </w:r>
      <w:bookmarkEnd w:id="14"/>
    </w:p>
    <w:p w14:paraId="1A3EE4C9" w14:textId="77777777" w:rsidR="00326DE7" w:rsidRDefault="00326DE7" w:rsidP="008F4611"/>
    <w:p w14:paraId="3A901126" w14:textId="7EE109B8" w:rsidR="00692558" w:rsidRDefault="00692558" w:rsidP="008F4611">
      <w:r>
        <w:t>Při prvním spuštění je třeba vyplnit uživatelské jméno a heslo</w:t>
      </w:r>
      <w:r w:rsidR="003B55F3">
        <w:t>. Lze zvolit možnost pro uložení těchto údajů tak, aby je nebylo třeba zadávat znovu.</w:t>
      </w:r>
      <w:r w:rsidR="00CC3075">
        <w:t xml:space="preserve"> Tuto volbu nepoužívejte na sdílených počítačích.</w:t>
      </w:r>
    </w:p>
    <w:p w14:paraId="68702564" w14:textId="4E8A8F79" w:rsidR="0073699D" w:rsidRDefault="009E1AF2" w:rsidP="0073699D">
      <w:pPr>
        <w:keepNext/>
      </w:pPr>
      <w:r>
        <w:rPr>
          <w:noProof/>
        </w:rPr>
        <w:drawing>
          <wp:inline distT="0" distB="0" distL="0" distR="0" wp14:anchorId="0709D20F" wp14:editId="4D3AD871">
            <wp:extent cx="2524125" cy="2076916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09" cy="208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300F5" w14:textId="79DBC01E" w:rsidR="005D624A" w:rsidRDefault="0073699D" w:rsidP="0073699D">
      <w:pPr>
        <w:pStyle w:val="Titulek"/>
      </w:pPr>
      <w:r>
        <w:t xml:space="preserve">Obrázek </w:t>
      </w:r>
      <w:r w:rsidR="000F14DD">
        <w:rPr>
          <w:noProof/>
        </w:rPr>
        <w:fldChar w:fldCharType="begin"/>
      </w:r>
      <w:r w:rsidR="000F14DD">
        <w:rPr>
          <w:noProof/>
        </w:rPr>
        <w:instrText xml:space="preserve"> SEQ Obrázek \* ARABIC </w:instrText>
      </w:r>
      <w:r w:rsidR="000F14DD">
        <w:rPr>
          <w:noProof/>
        </w:rPr>
        <w:fldChar w:fldCharType="separate"/>
      </w:r>
      <w:r w:rsidR="00417069">
        <w:rPr>
          <w:noProof/>
        </w:rPr>
        <w:t>30</w:t>
      </w:r>
      <w:r w:rsidR="000F14DD">
        <w:rPr>
          <w:noProof/>
        </w:rPr>
        <w:fldChar w:fldCharType="end"/>
      </w:r>
      <w:r>
        <w:t xml:space="preserve"> – Okno pro přihlášení se do klienta </w:t>
      </w:r>
      <w:r w:rsidR="001D2B7E">
        <w:t>Otvírák</w:t>
      </w:r>
    </w:p>
    <w:p w14:paraId="33088032" w14:textId="78A2E620" w:rsidR="00326DE7" w:rsidRDefault="00326DE7" w:rsidP="00326DE7">
      <w:r>
        <w:t xml:space="preserve">Pro přístup z dalších stanic v síti je třeba nastavit </w:t>
      </w:r>
      <w:proofErr w:type="spellStart"/>
      <w:r>
        <w:t>read-only</w:t>
      </w:r>
      <w:proofErr w:type="spellEnd"/>
      <w:r>
        <w:t xml:space="preserve"> sdílení adresáře, do něhož byla klientská aplikace instalována (viz </w:t>
      </w:r>
      <w:r>
        <w:fldChar w:fldCharType="begin"/>
      </w:r>
      <w:r>
        <w:instrText xml:space="preserve"> REF _Ref521506131 \h </w:instrText>
      </w:r>
      <w:r>
        <w:fldChar w:fldCharType="separate"/>
      </w:r>
      <w:r>
        <w:t xml:space="preserve">Obrázek </w:t>
      </w:r>
      <w:r>
        <w:rPr>
          <w:noProof/>
        </w:rPr>
        <w:t>14</w:t>
      </w:r>
      <w:r>
        <w:fldChar w:fldCharType="end"/>
      </w:r>
      <w:r>
        <w:t>). Z takto sdíleného adresáře v místní síti se pak na jednotlivých koncových stanicích spouští C</w:t>
      </w:r>
      <w:r w:rsidR="001F4BD6">
        <w:t>SB</w:t>
      </w:r>
      <w:r>
        <w:t>e</w:t>
      </w:r>
      <w:r w:rsidR="001F4BD6">
        <w:t>H</w:t>
      </w:r>
      <w:r>
        <w:t>ere.exe (formou zástupce odkazujícího na sdílenou složku).</w:t>
      </w:r>
    </w:p>
    <w:p w14:paraId="1C635496" w14:textId="5DA0DA31" w:rsidR="00D045D3" w:rsidRDefault="00D045D3" w:rsidP="00326DE7">
      <w:r>
        <w:t>Pokud se používá vazba ze Stravného (S4 nebo S5), je třeba v adresáři C:\VIS vytvořit složku Import a tu nasdílet pro uživatele S4 a S</w:t>
      </w:r>
      <w:proofErr w:type="gramStart"/>
      <w:r>
        <w:t>5..</w:t>
      </w:r>
      <w:proofErr w:type="gramEnd"/>
    </w:p>
    <w:p w14:paraId="573959CD" w14:textId="77777777" w:rsidR="00B60D98" w:rsidRDefault="00B60D98" w:rsidP="00326DE7">
      <w:r>
        <w:t>-</w:t>
      </w:r>
      <w:r w:rsidR="00D045D3">
        <w:t xml:space="preserve"> </w:t>
      </w:r>
      <w:r>
        <w:t>V</w:t>
      </w:r>
      <w:r w:rsidR="00D045D3">
        <w:t>yplnit údaje (IČD) pod ikonou vpravo nahoře</w:t>
      </w:r>
    </w:p>
    <w:p w14:paraId="776D9923" w14:textId="5D12C9C7" w:rsidR="001F4BD6" w:rsidRDefault="00B60D98" w:rsidP="00326DE7">
      <w:r>
        <w:t xml:space="preserve">- </w:t>
      </w:r>
      <w:r w:rsidR="00D24D48">
        <w:t xml:space="preserve"> </w:t>
      </w:r>
      <w:r>
        <w:t>V</w:t>
      </w:r>
      <w:r w:rsidR="00D24D48">
        <w:t>ytvořit složku pro zálohování, nastavit jí v programu v Globálním nastavení a otestovat funkčnost vytvoření zálohy (v Údržbě záložka Databáze).</w:t>
      </w:r>
    </w:p>
    <w:p w14:paraId="34D3BB2C" w14:textId="3BA8B0C9" w:rsidR="00B60D98" w:rsidRDefault="00B60D98" w:rsidP="00326DE7">
      <w:r>
        <w:t xml:space="preserve">- Nastavit </w:t>
      </w:r>
      <w:proofErr w:type="gramStart"/>
      <w:r>
        <w:t>email</w:t>
      </w:r>
      <w:proofErr w:type="gramEnd"/>
      <w:r>
        <w:t xml:space="preserve"> resp. </w:t>
      </w:r>
      <w:proofErr w:type="spellStart"/>
      <w:r>
        <w:t>smtp</w:t>
      </w:r>
      <w:proofErr w:type="spellEnd"/>
      <w:r>
        <w:t xml:space="preserve"> server, uživ. jméno a heslo atd. a vyzkoušet odeslání emailu</w:t>
      </w:r>
    </w:p>
    <w:p w14:paraId="5192D3A7" w14:textId="0AD4E29D" w:rsidR="00B60D98" w:rsidRDefault="00B60D98" w:rsidP="00326DE7">
      <w:r>
        <w:t xml:space="preserve">- Protože už víte IP serveru, zapsat do Nastavení zákazníka spolu s výchozím admin loginem a IP dát </w:t>
      </w:r>
      <w:proofErr w:type="gramStart"/>
      <w:r>
        <w:t>skladu</w:t>
      </w:r>
      <w:proofErr w:type="gramEnd"/>
      <w:r>
        <w:t xml:space="preserve"> aby mohli </w:t>
      </w:r>
      <w:proofErr w:type="spellStart"/>
      <w:r>
        <w:t>naadresovat</w:t>
      </w:r>
      <w:proofErr w:type="spellEnd"/>
      <w:r>
        <w:t xml:space="preserve"> řídící jednotky (pokud už nejsou fuč).</w:t>
      </w:r>
    </w:p>
    <w:p w14:paraId="7B969515" w14:textId="1EF46B33" w:rsidR="001F4BD6" w:rsidRDefault="001F4BD6" w:rsidP="00326DE7">
      <w:r>
        <w:t xml:space="preserve">Když je nainstalováno, dej echo TOU + případnému realizátorovi </w:t>
      </w:r>
      <w:proofErr w:type="gramStart"/>
      <w:r>
        <w:t>zakázky..</w:t>
      </w:r>
      <w:proofErr w:type="gramEnd"/>
    </w:p>
    <w:p w14:paraId="21C156ED" w14:textId="1F79F314" w:rsidR="001F4BD6" w:rsidRDefault="001F4BD6" w:rsidP="00326DE7">
      <w:proofErr w:type="spellStart"/>
      <w:r>
        <w:t>alles</w:t>
      </w:r>
      <w:proofErr w:type="spellEnd"/>
    </w:p>
    <w:p w14:paraId="292AA5B7" w14:textId="5EC6D02F" w:rsidR="00CA2AE1" w:rsidRPr="00BC2D6E" w:rsidRDefault="00CA2AE1" w:rsidP="00BC2D6E">
      <w:pPr>
        <w:jc w:val="left"/>
        <w:rPr>
          <w:rFonts w:asciiTheme="majorHAnsi" w:eastAsiaTheme="majorEastAsia" w:hAnsiTheme="majorHAnsi" w:cstheme="majorBidi"/>
          <w:color w:val="577188" w:themeColor="accent1" w:themeShade="BF"/>
          <w:sz w:val="32"/>
          <w:szCs w:val="32"/>
        </w:rPr>
      </w:pPr>
    </w:p>
    <w:p w14:paraId="7781C0FE" w14:textId="3336B3EF" w:rsidR="00FC79A1" w:rsidRDefault="00FC79A1" w:rsidP="00BC2D6E"/>
    <w:sectPr w:rsidR="00FC79A1" w:rsidSect="003F20C7">
      <w:headerReference w:type="default" r:id="rId38"/>
      <w:footerReference w:type="default" r:id="rId39"/>
      <w:footerReference w:type="first" r:id="rId40"/>
      <w:pgSz w:w="11907" w:h="16839" w:code="9"/>
      <w:pgMar w:top="2495" w:right="1049" w:bottom="1145" w:left="1049" w:header="91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BC947" w14:textId="77777777" w:rsidR="00DB1CDD" w:rsidRDefault="00DB1CDD">
      <w:pPr>
        <w:spacing w:before="0" w:after="0" w:line="240" w:lineRule="auto"/>
      </w:pPr>
      <w:r>
        <w:separator/>
      </w:r>
    </w:p>
  </w:endnote>
  <w:endnote w:type="continuationSeparator" w:id="0">
    <w:p w14:paraId="63EA4D8E" w14:textId="77777777" w:rsidR="00DB1CDD" w:rsidRDefault="00DB1C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21535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691AD1" w14:textId="2B5B0267" w:rsidR="0010315A" w:rsidRDefault="0010315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36A123" w14:textId="77777777" w:rsidR="0010315A" w:rsidRPr="00991092" w:rsidRDefault="0010315A" w:rsidP="009910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CBCD7" w14:textId="77777777" w:rsidR="0010315A" w:rsidRDefault="0010315A">
    <w:pPr>
      <w:pStyle w:val="Zpat"/>
      <w:jc w:val="center"/>
    </w:pPr>
  </w:p>
  <w:p w14:paraId="7875898D" w14:textId="77777777" w:rsidR="0010315A" w:rsidRDefault="001031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8683D" w14:textId="77777777" w:rsidR="00DB1CDD" w:rsidRDefault="00DB1CDD">
      <w:pPr>
        <w:spacing w:before="0" w:after="0" w:line="240" w:lineRule="auto"/>
      </w:pPr>
      <w:r>
        <w:separator/>
      </w:r>
    </w:p>
  </w:footnote>
  <w:footnote w:type="continuationSeparator" w:id="0">
    <w:p w14:paraId="53F2BED3" w14:textId="77777777" w:rsidR="00DB1CDD" w:rsidRDefault="00DB1C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5"/>
      <w:gridCol w:w="3266"/>
      <w:gridCol w:w="3266"/>
    </w:tblGrid>
    <w:tr w:rsidR="0010315A" w14:paraId="118AC91B" w14:textId="77777777" w:rsidTr="003F20C7">
      <w:tc>
        <w:tcPr>
          <w:tcW w:w="3265" w:type="dxa"/>
        </w:tcPr>
        <w:p w14:paraId="29BF4927" w14:textId="124407FC" w:rsidR="0010315A" w:rsidRDefault="0010315A" w:rsidP="003F20C7">
          <w:pPr>
            <w:pStyle w:val="Zhlav1"/>
            <w:rPr>
              <w:b/>
            </w:rPr>
          </w:pPr>
          <w:r>
            <w:rPr>
              <w:b/>
            </w:rPr>
            <w:t>VIS Plzeň spol. s r.o.</w:t>
          </w:r>
        </w:p>
        <w:p w14:paraId="56F31B33" w14:textId="15AF2E2B" w:rsidR="0010315A" w:rsidRDefault="0010315A" w:rsidP="003F20C7">
          <w:pPr>
            <w:pStyle w:val="Zhlav1"/>
          </w:pPr>
          <w:r>
            <w:t>Farského 14</w:t>
          </w:r>
        </w:p>
        <w:p w14:paraId="7C8AF0F9" w14:textId="70508220" w:rsidR="0010315A" w:rsidRDefault="0010315A" w:rsidP="003F20C7">
          <w:pPr>
            <w:pStyle w:val="Zhlav1"/>
          </w:pPr>
          <w:r>
            <w:t>Plzeň</w:t>
          </w:r>
        </w:p>
        <w:p w14:paraId="2A661B96" w14:textId="77777777" w:rsidR="0010315A" w:rsidRDefault="0010315A">
          <w:pPr>
            <w:pStyle w:val="Zhlav"/>
          </w:pPr>
        </w:p>
      </w:tc>
      <w:tc>
        <w:tcPr>
          <w:tcW w:w="3266" w:type="dxa"/>
        </w:tcPr>
        <w:p w14:paraId="2A3D08BC" w14:textId="12A3ECD2" w:rsidR="0010315A" w:rsidRDefault="0010315A" w:rsidP="003F20C7">
          <w:pPr>
            <w:pStyle w:val="Zhlav1"/>
          </w:pPr>
          <w:r>
            <w:t>Telefon +420 377 457 330</w:t>
          </w:r>
        </w:p>
        <w:p w14:paraId="0284D377" w14:textId="3622B195" w:rsidR="0010315A" w:rsidRDefault="0010315A" w:rsidP="003F20C7">
          <w:pPr>
            <w:pStyle w:val="Zhlav1"/>
          </w:pPr>
          <w:r>
            <w:t xml:space="preserve">Email </w:t>
          </w:r>
          <w:hyperlink r:id="rId1" w:history="1">
            <w:r w:rsidRPr="00856CCB">
              <w:rPr>
                <w:rStyle w:val="Hypertextovodkaz"/>
              </w:rPr>
              <w:t>info@visplzen.cz</w:t>
            </w:r>
          </w:hyperlink>
        </w:p>
        <w:p w14:paraId="3CB1346D" w14:textId="4977B605" w:rsidR="0010315A" w:rsidRDefault="0010315A" w:rsidP="003F20C7">
          <w:pPr>
            <w:pStyle w:val="Zhlav"/>
          </w:pPr>
          <w:r>
            <w:t xml:space="preserve">Web </w:t>
          </w:r>
          <w:hyperlink r:id="rId2" w:history="1">
            <w:r w:rsidRPr="00856CCB">
              <w:rPr>
                <w:rStyle w:val="Hypertextovodkaz"/>
              </w:rPr>
              <w:t>www.visplzen.cz</w:t>
            </w:r>
          </w:hyperlink>
        </w:p>
      </w:tc>
      <w:tc>
        <w:tcPr>
          <w:tcW w:w="3266" w:type="dxa"/>
        </w:tcPr>
        <w:p w14:paraId="75351C47" w14:textId="77777777" w:rsidR="0010315A" w:rsidRDefault="0010315A">
          <w:pPr>
            <w:pStyle w:val="Zhlav"/>
          </w:pPr>
          <w:r w:rsidRPr="00DE1E7D">
            <w:rPr>
              <w:noProof/>
            </w:rPr>
            <w:drawing>
              <wp:inline distT="0" distB="0" distL="0" distR="0" wp14:anchorId="3BDEA3C3" wp14:editId="7F2A8973">
                <wp:extent cx="1772592" cy="419100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745" cy="419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51C749" w14:textId="77777777" w:rsidR="0010315A" w:rsidRDefault="0010315A" w:rsidP="003F20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5A82"/>
    <w:multiLevelType w:val="hybridMultilevel"/>
    <w:tmpl w:val="C8C0EF76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336305F"/>
    <w:multiLevelType w:val="hybridMultilevel"/>
    <w:tmpl w:val="EA36A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2CA9"/>
    <w:multiLevelType w:val="hybridMultilevel"/>
    <w:tmpl w:val="FFB0B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1D8E"/>
    <w:multiLevelType w:val="multilevel"/>
    <w:tmpl w:val="13C6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DB10A2"/>
    <w:multiLevelType w:val="hybridMultilevel"/>
    <w:tmpl w:val="934E8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16C24"/>
    <w:multiLevelType w:val="hybridMultilevel"/>
    <w:tmpl w:val="CCD6C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5988"/>
    <w:multiLevelType w:val="hybridMultilevel"/>
    <w:tmpl w:val="1876C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B6AD6"/>
    <w:multiLevelType w:val="hybridMultilevel"/>
    <w:tmpl w:val="A2680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E1D16"/>
    <w:multiLevelType w:val="hybridMultilevel"/>
    <w:tmpl w:val="0784C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9321D"/>
    <w:multiLevelType w:val="hybridMultilevel"/>
    <w:tmpl w:val="76A29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E112F"/>
    <w:multiLevelType w:val="multilevel"/>
    <w:tmpl w:val="DD801B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451"/>
        </w:tabs>
        <w:ind w:left="451" w:hanging="735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6"/>
        </w:tabs>
        <w:ind w:left="151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6"/>
        </w:tabs>
        <w:ind w:left="187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6"/>
        </w:tabs>
        <w:ind w:left="223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6"/>
        </w:tabs>
        <w:ind w:left="2596" w:hanging="2880"/>
      </w:pPr>
      <w:rPr>
        <w:rFonts w:hint="default"/>
      </w:rPr>
    </w:lvl>
  </w:abstractNum>
  <w:abstractNum w:abstractNumId="11" w15:restartNumberingAfterBreak="0">
    <w:nsid w:val="314C6B56"/>
    <w:multiLevelType w:val="hybridMultilevel"/>
    <w:tmpl w:val="124AE3F0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6AC21A0"/>
    <w:multiLevelType w:val="hybridMultilevel"/>
    <w:tmpl w:val="5F3C0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240A2"/>
    <w:multiLevelType w:val="hybridMultilevel"/>
    <w:tmpl w:val="B64C0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3762C"/>
    <w:multiLevelType w:val="hybridMultilevel"/>
    <w:tmpl w:val="72F48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14BFA"/>
    <w:multiLevelType w:val="hybridMultilevel"/>
    <w:tmpl w:val="D64E1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70D01"/>
    <w:multiLevelType w:val="hybridMultilevel"/>
    <w:tmpl w:val="3F4C9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26B5C"/>
    <w:multiLevelType w:val="hybridMultilevel"/>
    <w:tmpl w:val="F3BAF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519BC"/>
    <w:multiLevelType w:val="hybridMultilevel"/>
    <w:tmpl w:val="F168A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0236F"/>
    <w:multiLevelType w:val="hybridMultilevel"/>
    <w:tmpl w:val="35464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B5A95"/>
    <w:multiLevelType w:val="hybridMultilevel"/>
    <w:tmpl w:val="B96C0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E3F51"/>
    <w:multiLevelType w:val="hybridMultilevel"/>
    <w:tmpl w:val="72B8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56473"/>
    <w:multiLevelType w:val="hybridMultilevel"/>
    <w:tmpl w:val="B6ECEB86"/>
    <w:lvl w:ilvl="0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3" w15:restartNumberingAfterBreak="0">
    <w:nsid w:val="509113AE"/>
    <w:multiLevelType w:val="hybridMultilevel"/>
    <w:tmpl w:val="46E2C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D7FDC"/>
    <w:multiLevelType w:val="hybridMultilevel"/>
    <w:tmpl w:val="DFC4F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47344"/>
    <w:multiLevelType w:val="hybridMultilevel"/>
    <w:tmpl w:val="B56C9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B6446"/>
    <w:multiLevelType w:val="hybridMultilevel"/>
    <w:tmpl w:val="AD94AA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24969"/>
    <w:multiLevelType w:val="hybridMultilevel"/>
    <w:tmpl w:val="10A26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077E6"/>
    <w:multiLevelType w:val="hybridMultilevel"/>
    <w:tmpl w:val="F43AD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A1667"/>
    <w:multiLevelType w:val="hybridMultilevel"/>
    <w:tmpl w:val="27B49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C3C2A"/>
    <w:multiLevelType w:val="hybridMultilevel"/>
    <w:tmpl w:val="CE401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97B99"/>
    <w:multiLevelType w:val="hybridMultilevel"/>
    <w:tmpl w:val="03CAD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560DC"/>
    <w:multiLevelType w:val="hybridMultilevel"/>
    <w:tmpl w:val="51246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E6E2E"/>
    <w:multiLevelType w:val="hybridMultilevel"/>
    <w:tmpl w:val="49FA8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44F7B"/>
    <w:multiLevelType w:val="hybridMultilevel"/>
    <w:tmpl w:val="E2D23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90288"/>
    <w:multiLevelType w:val="hybridMultilevel"/>
    <w:tmpl w:val="8ED28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A693B"/>
    <w:multiLevelType w:val="hybridMultilevel"/>
    <w:tmpl w:val="90A45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26A6C"/>
    <w:multiLevelType w:val="hybridMultilevel"/>
    <w:tmpl w:val="1B32C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C81BCA"/>
    <w:multiLevelType w:val="hybridMultilevel"/>
    <w:tmpl w:val="A136FF1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C3B3B"/>
    <w:multiLevelType w:val="hybridMultilevel"/>
    <w:tmpl w:val="E2D23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531E9"/>
    <w:multiLevelType w:val="hybridMultilevel"/>
    <w:tmpl w:val="FE8CF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F00E2"/>
    <w:multiLevelType w:val="hybridMultilevel"/>
    <w:tmpl w:val="2F4C0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C2C8D"/>
    <w:multiLevelType w:val="hybridMultilevel"/>
    <w:tmpl w:val="B9FED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04CD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E637085"/>
    <w:multiLevelType w:val="hybridMultilevel"/>
    <w:tmpl w:val="D98EA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05E9E"/>
    <w:multiLevelType w:val="hybridMultilevel"/>
    <w:tmpl w:val="393CFB1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26"/>
  </w:num>
  <w:num w:numId="6">
    <w:abstractNumId w:val="23"/>
  </w:num>
  <w:num w:numId="7">
    <w:abstractNumId w:val="17"/>
  </w:num>
  <w:num w:numId="8">
    <w:abstractNumId w:val="7"/>
  </w:num>
  <w:num w:numId="9">
    <w:abstractNumId w:val="32"/>
  </w:num>
  <w:num w:numId="10">
    <w:abstractNumId w:val="33"/>
  </w:num>
  <w:num w:numId="11">
    <w:abstractNumId w:val="1"/>
  </w:num>
  <w:num w:numId="12">
    <w:abstractNumId w:val="20"/>
  </w:num>
  <w:num w:numId="13">
    <w:abstractNumId w:val="16"/>
  </w:num>
  <w:num w:numId="14">
    <w:abstractNumId w:val="2"/>
  </w:num>
  <w:num w:numId="15">
    <w:abstractNumId w:val="45"/>
  </w:num>
  <w:num w:numId="16">
    <w:abstractNumId w:val="3"/>
  </w:num>
  <w:num w:numId="17">
    <w:abstractNumId w:val="31"/>
  </w:num>
  <w:num w:numId="18">
    <w:abstractNumId w:val="38"/>
  </w:num>
  <w:num w:numId="19">
    <w:abstractNumId w:val="12"/>
  </w:num>
  <w:num w:numId="20">
    <w:abstractNumId w:val="11"/>
  </w:num>
  <w:num w:numId="21">
    <w:abstractNumId w:val="18"/>
  </w:num>
  <w:num w:numId="22">
    <w:abstractNumId w:val="8"/>
  </w:num>
  <w:num w:numId="23">
    <w:abstractNumId w:val="21"/>
  </w:num>
  <w:num w:numId="24">
    <w:abstractNumId w:val="35"/>
  </w:num>
  <w:num w:numId="25">
    <w:abstractNumId w:val="41"/>
  </w:num>
  <w:num w:numId="26">
    <w:abstractNumId w:val="0"/>
  </w:num>
  <w:num w:numId="27">
    <w:abstractNumId w:val="22"/>
  </w:num>
  <w:num w:numId="28">
    <w:abstractNumId w:val="36"/>
  </w:num>
  <w:num w:numId="29">
    <w:abstractNumId w:val="10"/>
  </w:num>
  <w:num w:numId="30">
    <w:abstractNumId w:val="37"/>
  </w:num>
  <w:num w:numId="31">
    <w:abstractNumId w:val="27"/>
  </w:num>
  <w:num w:numId="32">
    <w:abstractNumId w:val="34"/>
  </w:num>
  <w:num w:numId="33">
    <w:abstractNumId w:val="39"/>
  </w:num>
  <w:num w:numId="34">
    <w:abstractNumId w:val="29"/>
  </w:num>
  <w:num w:numId="35">
    <w:abstractNumId w:val="15"/>
  </w:num>
  <w:num w:numId="36">
    <w:abstractNumId w:val="19"/>
  </w:num>
  <w:num w:numId="37">
    <w:abstractNumId w:val="4"/>
  </w:num>
  <w:num w:numId="38">
    <w:abstractNumId w:val="28"/>
  </w:num>
  <w:num w:numId="39">
    <w:abstractNumId w:val="14"/>
  </w:num>
  <w:num w:numId="40">
    <w:abstractNumId w:val="44"/>
  </w:num>
  <w:num w:numId="41">
    <w:abstractNumId w:val="5"/>
  </w:num>
  <w:num w:numId="42">
    <w:abstractNumId w:val="42"/>
  </w:num>
  <w:num w:numId="43">
    <w:abstractNumId w:val="24"/>
  </w:num>
  <w:num w:numId="44">
    <w:abstractNumId w:val="30"/>
  </w:num>
  <w:num w:numId="45">
    <w:abstractNumId w:val="40"/>
  </w:num>
  <w:num w:numId="46">
    <w:abstractNumId w:val="13"/>
  </w:num>
  <w:num w:numId="47">
    <w:abstractNumId w:val="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16"/>
  <w:removePersonalInformation/>
  <w:removeDateAndTime/>
  <w:activeWritingStyle w:appName="MSWord" w:lang="cs-CZ" w:vendorID="7" w:dllVersion="514" w:checkStyle="0"/>
  <w:proofState w:spelling="clean" w:grammar="clean"/>
  <w:defaultTabStop w:val="709"/>
  <w:autoHyphenation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7D"/>
    <w:rsid w:val="000017E2"/>
    <w:rsid w:val="00004BF6"/>
    <w:rsid w:val="00007989"/>
    <w:rsid w:val="00007B36"/>
    <w:rsid w:val="00014897"/>
    <w:rsid w:val="000169D0"/>
    <w:rsid w:val="00017C40"/>
    <w:rsid w:val="000200FC"/>
    <w:rsid w:val="00020BD3"/>
    <w:rsid w:val="000211AD"/>
    <w:rsid w:val="000220DE"/>
    <w:rsid w:val="00022480"/>
    <w:rsid w:val="00022DF5"/>
    <w:rsid w:val="00023CC8"/>
    <w:rsid w:val="00026FD8"/>
    <w:rsid w:val="00030A39"/>
    <w:rsid w:val="00031018"/>
    <w:rsid w:val="0003113D"/>
    <w:rsid w:val="00031F52"/>
    <w:rsid w:val="00034B66"/>
    <w:rsid w:val="000367CB"/>
    <w:rsid w:val="00036B62"/>
    <w:rsid w:val="00042577"/>
    <w:rsid w:val="00042B8A"/>
    <w:rsid w:val="00044FB5"/>
    <w:rsid w:val="0004613B"/>
    <w:rsid w:val="00050451"/>
    <w:rsid w:val="00050496"/>
    <w:rsid w:val="0005096A"/>
    <w:rsid w:val="00050FB8"/>
    <w:rsid w:val="00051B16"/>
    <w:rsid w:val="00052A6F"/>
    <w:rsid w:val="000558CF"/>
    <w:rsid w:val="00056AC5"/>
    <w:rsid w:val="00056B59"/>
    <w:rsid w:val="000575CD"/>
    <w:rsid w:val="00057D4A"/>
    <w:rsid w:val="000604E5"/>
    <w:rsid w:val="00060BBC"/>
    <w:rsid w:val="00060EDA"/>
    <w:rsid w:val="00061E79"/>
    <w:rsid w:val="000636D4"/>
    <w:rsid w:val="0006753E"/>
    <w:rsid w:val="00070F4F"/>
    <w:rsid w:val="00071AB9"/>
    <w:rsid w:val="00071BEE"/>
    <w:rsid w:val="00073A77"/>
    <w:rsid w:val="00073FD6"/>
    <w:rsid w:val="000743A0"/>
    <w:rsid w:val="0007628A"/>
    <w:rsid w:val="00077142"/>
    <w:rsid w:val="00077795"/>
    <w:rsid w:val="00083BC9"/>
    <w:rsid w:val="000911B5"/>
    <w:rsid w:val="000931CA"/>
    <w:rsid w:val="0009384D"/>
    <w:rsid w:val="0009478D"/>
    <w:rsid w:val="000A4081"/>
    <w:rsid w:val="000A4E23"/>
    <w:rsid w:val="000A5018"/>
    <w:rsid w:val="000A608C"/>
    <w:rsid w:val="000A67CA"/>
    <w:rsid w:val="000A6CCF"/>
    <w:rsid w:val="000A799C"/>
    <w:rsid w:val="000B0EEE"/>
    <w:rsid w:val="000B15BD"/>
    <w:rsid w:val="000B1CA3"/>
    <w:rsid w:val="000B2570"/>
    <w:rsid w:val="000B2FC2"/>
    <w:rsid w:val="000B5CF2"/>
    <w:rsid w:val="000B5F72"/>
    <w:rsid w:val="000B777E"/>
    <w:rsid w:val="000C350C"/>
    <w:rsid w:val="000C3C5A"/>
    <w:rsid w:val="000C7B2B"/>
    <w:rsid w:val="000D00CE"/>
    <w:rsid w:val="000D2839"/>
    <w:rsid w:val="000D2937"/>
    <w:rsid w:val="000D3053"/>
    <w:rsid w:val="000E42E4"/>
    <w:rsid w:val="000E6136"/>
    <w:rsid w:val="000E6C99"/>
    <w:rsid w:val="000E74F1"/>
    <w:rsid w:val="000F0B06"/>
    <w:rsid w:val="000F14DD"/>
    <w:rsid w:val="000F3259"/>
    <w:rsid w:val="000F7A3A"/>
    <w:rsid w:val="00100837"/>
    <w:rsid w:val="00100B22"/>
    <w:rsid w:val="0010315A"/>
    <w:rsid w:val="00103197"/>
    <w:rsid w:val="00104C16"/>
    <w:rsid w:val="001058E6"/>
    <w:rsid w:val="00112275"/>
    <w:rsid w:val="0011428C"/>
    <w:rsid w:val="00117369"/>
    <w:rsid w:val="00123650"/>
    <w:rsid w:val="00125039"/>
    <w:rsid w:val="00127A97"/>
    <w:rsid w:val="001304F2"/>
    <w:rsid w:val="00130675"/>
    <w:rsid w:val="00141AAC"/>
    <w:rsid w:val="001425E2"/>
    <w:rsid w:val="0014364E"/>
    <w:rsid w:val="001453B6"/>
    <w:rsid w:val="00147875"/>
    <w:rsid w:val="00150531"/>
    <w:rsid w:val="00151A76"/>
    <w:rsid w:val="00151A9A"/>
    <w:rsid w:val="00152D9F"/>
    <w:rsid w:val="00154454"/>
    <w:rsid w:val="0015680F"/>
    <w:rsid w:val="001638E3"/>
    <w:rsid w:val="001643FB"/>
    <w:rsid w:val="00164EC4"/>
    <w:rsid w:val="0017028F"/>
    <w:rsid w:val="00171F4C"/>
    <w:rsid w:val="0017203F"/>
    <w:rsid w:val="0017264F"/>
    <w:rsid w:val="001734CB"/>
    <w:rsid w:val="00174A2F"/>
    <w:rsid w:val="00176440"/>
    <w:rsid w:val="00177937"/>
    <w:rsid w:val="00177962"/>
    <w:rsid w:val="00180431"/>
    <w:rsid w:val="0018091B"/>
    <w:rsid w:val="00181161"/>
    <w:rsid w:val="00182F3B"/>
    <w:rsid w:val="0018510B"/>
    <w:rsid w:val="00191577"/>
    <w:rsid w:val="00191635"/>
    <w:rsid w:val="00191D85"/>
    <w:rsid w:val="001933AC"/>
    <w:rsid w:val="00193DBB"/>
    <w:rsid w:val="00195FC1"/>
    <w:rsid w:val="001A0706"/>
    <w:rsid w:val="001A0C70"/>
    <w:rsid w:val="001A2202"/>
    <w:rsid w:val="001A4592"/>
    <w:rsid w:val="001B14B5"/>
    <w:rsid w:val="001B50D8"/>
    <w:rsid w:val="001C0593"/>
    <w:rsid w:val="001C07AB"/>
    <w:rsid w:val="001C10E4"/>
    <w:rsid w:val="001C391B"/>
    <w:rsid w:val="001C46FE"/>
    <w:rsid w:val="001C573F"/>
    <w:rsid w:val="001D049A"/>
    <w:rsid w:val="001D2B7E"/>
    <w:rsid w:val="001D3272"/>
    <w:rsid w:val="001D5A66"/>
    <w:rsid w:val="001D6349"/>
    <w:rsid w:val="001E52A2"/>
    <w:rsid w:val="001E5959"/>
    <w:rsid w:val="001E5FF7"/>
    <w:rsid w:val="001E6817"/>
    <w:rsid w:val="001E6E4A"/>
    <w:rsid w:val="001E7450"/>
    <w:rsid w:val="001F1949"/>
    <w:rsid w:val="001F4BD6"/>
    <w:rsid w:val="001F4E50"/>
    <w:rsid w:val="001F515E"/>
    <w:rsid w:val="001F5CFB"/>
    <w:rsid w:val="0020113A"/>
    <w:rsid w:val="0020294A"/>
    <w:rsid w:val="002037E1"/>
    <w:rsid w:val="00204E24"/>
    <w:rsid w:val="00205628"/>
    <w:rsid w:val="00205777"/>
    <w:rsid w:val="00206D97"/>
    <w:rsid w:val="00206EAA"/>
    <w:rsid w:val="00207590"/>
    <w:rsid w:val="00210671"/>
    <w:rsid w:val="002117EF"/>
    <w:rsid w:val="00215E0D"/>
    <w:rsid w:val="00215E90"/>
    <w:rsid w:val="00216D22"/>
    <w:rsid w:val="00217ADF"/>
    <w:rsid w:val="00222476"/>
    <w:rsid w:val="0022332F"/>
    <w:rsid w:val="002319A2"/>
    <w:rsid w:val="00231E74"/>
    <w:rsid w:val="002344A7"/>
    <w:rsid w:val="002400A6"/>
    <w:rsid w:val="002425A9"/>
    <w:rsid w:val="002429B8"/>
    <w:rsid w:val="0024312F"/>
    <w:rsid w:val="00243960"/>
    <w:rsid w:val="00246C1A"/>
    <w:rsid w:val="0024701F"/>
    <w:rsid w:val="00247D09"/>
    <w:rsid w:val="00252315"/>
    <w:rsid w:val="0025388A"/>
    <w:rsid w:val="00253EBB"/>
    <w:rsid w:val="002548C8"/>
    <w:rsid w:val="00255858"/>
    <w:rsid w:val="0025725F"/>
    <w:rsid w:val="00261BFE"/>
    <w:rsid w:val="0026673C"/>
    <w:rsid w:val="0026678E"/>
    <w:rsid w:val="00270F65"/>
    <w:rsid w:val="0027139F"/>
    <w:rsid w:val="00271E7E"/>
    <w:rsid w:val="0027314F"/>
    <w:rsid w:val="00273800"/>
    <w:rsid w:val="002779F7"/>
    <w:rsid w:val="00282602"/>
    <w:rsid w:val="00284D59"/>
    <w:rsid w:val="00285869"/>
    <w:rsid w:val="0029006C"/>
    <w:rsid w:val="002915B6"/>
    <w:rsid w:val="0029165B"/>
    <w:rsid w:val="002919AE"/>
    <w:rsid w:val="00293325"/>
    <w:rsid w:val="00293772"/>
    <w:rsid w:val="00293A52"/>
    <w:rsid w:val="00296820"/>
    <w:rsid w:val="002A117B"/>
    <w:rsid w:val="002A1AB9"/>
    <w:rsid w:val="002A4607"/>
    <w:rsid w:val="002A49DE"/>
    <w:rsid w:val="002A6563"/>
    <w:rsid w:val="002B1D2A"/>
    <w:rsid w:val="002B2FCA"/>
    <w:rsid w:val="002B4346"/>
    <w:rsid w:val="002B510B"/>
    <w:rsid w:val="002C2196"/>
    <w:rsid w:val="002C27E9"/>
    <w:rsid w:val="002C29FA"/>
    <w:rsid w:val="002C3379"/>
    <w:rsid w:val="002C44DD"/>
    <w:rsid w:val="002C5799"/>
    <w:rsid w:val="002C60AA"/>
    <w:rsid w:val="002C6F64"/>
    <w:rsid w:val="002C7417"/>
    <w:rsid w:val="002D0989"/>
    <w:rsid w:val="002D1DA6"/>
    <w:rsid w:val="002D4A4B"/>
    <w:rsid w:val="002D65BD"/>
    <w:rsid w:val="002D6970"/>
    <w:rsid w:val="002D6E21"/>
    <w:rsid w:val="002E3825"/>
    <w:rsid w:val="002E38D8"/>
    <w:rsid w:val="002E3C5C"/>
    <w:rsid w:val="002E600F"/>
    <w:rsid w:val="002E7573"/>
    <w:rsid w:val="002F18CC"/>
    <w:rsid w:val="002F1F4A"/>
    <w:rsid w:val="002F7035"/>
    <w:rsid w:val="003031BB"/>
    <w:rsid w:val="0030393B"/>
    <w:rsid w:val="00304540"/>
    <w:rsid w:val="00305725"/>
    <w:rsid w:val="00312A48"/>
    <w:rsid w:val="003134D3"/>
    <w:rsid w:val="00313BCE"/>
    <w:rsid w:val="003165CE"/>
    <w:rsid w:val="003171F4"/>
    <w:rsid w:val="00320D8D"/>
    <w:rsid w:val="0032140B"/>
    <w:rsid w:val="003221EC"/>
    <w:rsid w:val="00324642"/>
    <w:rsid w:val="00324CE9"/>
    <w:rsid w:val="00326DE7"/>
    <w:rsid w:val="003323EA"/>
    <w:rsid w:val="00332AD0"/>
    <w:rsid w:val="00332F5E"/>
    <w:rsid w:val="00335158"/>
    <w:rsid w:val="00336FF7"/>
    <w:rsid w:val="0034311D"/>
    <w:rsid w:val="00343DD3"/>
    <w:rsid w:val="00345F7B"/>
    <w:rsid w:val="00347AE6"/>
    <w:rsid w:val="00354E14"/>
    <w:rsid w:val="0035527C"/>
    <w:rsid w:val="00355286"/>
    <w:rsid w:val="00356B06"/>
    <w:rsid w:val="00357598"/>
    <w:rsid w:val="0036320C"/>
    <w:rsid w:val="00363A81"/>
    <w:rsid w:val="0036797A"/>
    <w:rsid w:val="00371FB6"/>
    <w:rsid w:val="00375D5F"/>
    <w:rsid w:val="0037671B"/>
    <w:rsid w:val="00377DA6"/>
    <w:rsid w:val="0038036A"/>
    <w:rsid w:val="0038377A"/>
    <w:rsid w:val="00383A25"/>
    <w:rsid w:val="0038436E"/>
    <w:rsid w:val="00386516"/>
    <w:rsid w:val="00390534"/>
    <w:rsid w:val="003911F9"/>
    <w:rsid w:val="00391ADB"/>
    <w:rsid w:val="00393D8D"/>
    <w:rsid w:val="00395BEF"/>
    <w:rsid w:val="003A0578"/>
    <w:rsid w:val="003A214C"/>
    <w:rsid w:val="003A5E71"/>
    <w:rsid w:val="003A60A8"/>
    <w:rsid w:val="003A6CBD"/>
    <w:rsid w:val="003B0236"/>
    <w:rsid w:val="003B55F3"/>
    <w:rsid w:val="003B7AD5"/>
    <w:rsid w:val="003C0A90"/>
    <w:rsid w:val="003C0FDD"/>
    <w:rsid w:val="003C1215"/>
    <w:rsid w:val="003C1E7B"/>
    <w:rsid w:val="003C2691"/>
    <w:rsid w:val="003C4228"/>
    <w:rsid w:val="003D244C"/>
    <w:rsid w:val="003D4C42"/>
    <w:rsid w:val="003D4EB4"/>
    <w:rsid w:val="003D52CA"/>
    <w:rsid w:val="003D6BB4"/>
    <w:rsid w:val="003E61D9"/>
    <w:rsid w:val="003E7EA4"/>
    <w:rsid w:val="003F1512"/>
    <w:rsid w:val="003F20C7"/>
    <w:rsid w:val="003F2C20"/>
    <w:rsid w:val="003F38F9"/>
    <w:rsid w:val="003F3E7B"/>
    <w:rsid w:val="003F504D"/>
    <w:rsid w:val="003F6F5D"/>
    <w:rsid w:val="00400A4E"/>
    <w:rsid w:val="004019A3"/>
    <w:rsid w:val="0040288C"/>
    <w:rsid w:val="00402EF5"/>
    <w:rsid w:val="00403201"/>
    <w:rsid w:val="00403932"/>
    <w:rsid w:val="004051AC"/>
    <w:rsid w:val="0040642B"/>
    <w:rsid w:val="0040701A"/>
    <w:rsid w:val="004144CF"/>
    <w:rsid w:val="00417069"/>
    <w:rsid w:val="004179B9"/>
    <w:rsid w:val="00420C56"/>
    <w:rsid w:val="004241D0"/>
    <w:rsid w:val="00426E8E"/>
    <w:rsid w:val="004339B2"/>
    <w:rsid w:val="00434565"/>
    <w:rsid w:val="00434C7A"/>
    <w:rsid w:val="00436148"/>
    <w:rsid w:val="004375D3"/>
    <w:rsid w:val="00441F77"/>
    <w:rsid w:val="004437CA"/>
    <w:rsid w:val="00444356"/>
    <w:rsid w:val="00446E0E"/>
    <w:rsid w:val="00447B8F"/>
    <w:rsid w:val="0045080D"/>
    <w:rsid w:val="00451481"/>
    <w:rsid w:val="00451BF8"/>
    <w:rsid w:val="004525AC"/>
    <w:rsid w:val="004538E1"/>
    <w:rsid w:val="00453ACE"/>
    <w:rsid w:val="004542E8"/>
    <w:rsid w:val="00455C38"/>
    <w:rsid w:val="00456063"/>
    <w:rsid w:val="00457D04"/>
    <w:rsid w:val="004642EA"/>
    <w:rsid w:val="004671A4"/>
    <w:rsid w:val="00470C70"/>
    <w:rsid w:val="00471A81"/>
    <w:rsid w:val="00472733"/>
    <w:rsid w:val="00475836"/>
    <w:rsid w:val="004805AA"/>
    <w:rsid w:val="00481EAA"/>
    <w:rsid w:val="0048221E"/>
    <w:rsid w:val="004825C7"/>
    <w:rsid w:val="00483FC8"/>
    <w:rsid w:val="00484741"/>
    <w:rsid w:val="004868F0"/>
    <w:rsid w:val="004907C1"/>
    <w:rsid w:val="0049163E"/>
    <w:rsid w:val="004932EB"/>
    <w:rsid w:val="004939B1"/>
    <w:rsid w:val="00494DF1"/>
    <w:rsid w:val="00496079"/>
    <w:rsid w:val="0049634D"/>
    <w:rsid w:val="00496A8D"/>
    <w:rsid w:val="00497B9F"/>
    <w:rsid w:val="004A0B92"/>
    <w:rsid w:val="004A34E1"/>
    <w:rsid w:val="004A3601"/>
    <w:rsid w:val="004A45F7"/>
    <w:rsid w:val="004A6D1E"/>
    <w:rsid w:val="004B2F63"/>
    <w:rsid w:val="004B483E"/>
    <w:rsid w:val="004B782E"/>
    <w:rsid w:val="004C0BEE"/>
    <w:rsid w:val="004C1630"/>
    <w:rsid w:val="004C32F9"/>
    <w:rsid w:val="004C39D8"/>
    <w:rsid w:val="004C42A5"/>
    <w:rsid w:val="004C4DA9"/>
    <w:rsid w:val="004C627F"/>
    <w:rsid w:val="004C68D1"/>
    <w:rsid w:val="004D0C84"/>
    <w:rsid w:val="004D16DC"/>
    <w:rsid w:val="004D2AF0"/>
    <w:rsid w:val="004D5939"/>
    <w:rsid w:val="004E02B5"/>
    <w:rsid w:val="004E0792"/>
    <w:rsid w:val="004E0A60"/>
    <w:rsid w:val="004E4646"/>
    <w:rsid w:val="004E592F"/>
    <w:rsid w:val="004E5CAC"/>
    <w:rsid w:val="004E71BD"/>
    <w:rsid w:val="004E76DD"/>
    <w:rsid w:val="004F16FD"/>
    <w:rsid w:val="004F19CF"/>
    <w:rsid w:val="004F2691"/>
    <w:rsid w:val="004F439C"/>
    <w:rsid w:val="004F51EF"/>
    <w:rsid w:val="004F5D2D"/>
    <w:rsid w:val="004F69C6"/>
    <w:rsid w:val="0050526C"/>
    <w:rsid w:val="00505600"/>
    <w:rsid w:val="00505A62"/>
    <w:rsid w:val="00505D94"/>
    <w:rsid w:val="00507419"/>
    <w:rsid w:val="005102D7"/>
    <w:rsid w:val="00510718"/>
    <w:rsid w:val="00512DC2"/>
    <w:rsid w:val="005176DB"/>
    <w:rsid w:val="005205DA"/>
    <w:rsid w:val="005228ED"/>
    <w:rsid w:val="00524319"/>
    <w:rsid w:val="0052465B"/>
    <w:rsid w:val="00524F56"/>
    <w:rsid w:val="00525EBF"/>
    <w:rsid w:val="0053473D"/>
    <w:rsid w:val="00534E27"/>
    <w:rsid w:val="00540A13"/>
    <w:rsid w:val="00542BA7"/>
    <w:rsid w:val="0054336B"/>
    <w:rsid w:val="00544B9C"/>
    <w:rsid w:val="005451EF"/>
    <w:rsid w:val="00553F8C"/>
    <w:rsid w:val="00556481"/>
    <w:rsid w:val="00556BEF"/>
    <w:rsid w:val="0055720A"/>
    <w:rsid w:val="005611F7"/>
    <w:rsid w:val="00564763"/>
    <w:rsid w:val="00565434"/>
    <w:rsid w:val="00565D59"/>
    <w:rsid w:val="00565F69"/>
    <w:rsid w:val="00566794"/>
    <w:rsid w:val="00567223"/>
    <w:rsid w:val="00571A5D"/>
    <w:rsid w:val="00575334"/>
    <w:rsid w:val="00575D1E"/>
    <w:rsid w:val="00576DEB"/>
    <w:rsid w:val="0057717C"/>
    <w:rsid w:val="00582BF1"/>
    <w:rsid w:val="00585D30"/>
    <w:rsid w:val="00586762"/>
    <w:rsid w:val="0059049D"/>
    <w:rsid w:val="00593F2B"/>
    <w:rsid w:val="00594BF3"/>
    <w:rsid w:val="00595DCE"/>
    <w:rsid w:val="005A3288"/>
    <w:rsid w:val="005A38C0"/>
    <w:rsid w:val="005A3A29"/>
    <w:rsid w:val="005A3DBA"/>
    <w:rsid w:val="005A57C3"/>
    <w:rsid w:val="005B119D"/>
    <w:rsid w:val="005B1FDF"/>
    <w:rsid w:val="005B35A8"/>
    <w:rsid w:val="005B3D22"/>
    <w:rsid w:val="005B550B"/>
    <w:rsid w:val="005B57D1"/>
    <w:rsid w:val="005C05A0"/>
    <w:rsid w:val="005C5448"/>
    <w:rsid w:val="005C55BA"/>
    <w:rsid w:val="005C7A2E"/>
    <w:rsid w:val="005D1A16"/>
    <w:rsid w:val="005D45E7"/>
    <w:rsid w:val="005D4F88"/>
    <w:rsid w:val="005D598F"/>
    <w:rsid w:val="005D624A"/>
    <w:rsid w:val="005D64B0"/>
    <w:rsid w:val="005D6654"/>
    <w:rsid w:val="005D71E0"/>
    <w:rsid w:val="005E0CDF"/>
    <w:rsid w:val="005E1271"/>
    <w:rsid w:val="005F094E"/>
    <w:rsid w:val="005F5357"/>
    <w:rsid w:val="005F781A"/>
    <w:rsid w:val="005F7ADD"/>
    <w:rsid w:val="00601010"/>
    <w:rsid w:val="0060143C"/>
    <w:rsid w:val="00603776"/>
    <w:rsid w:val="00603803"/>
    <w:rsid w:val="00603B15"/>
    <w:rsid w:val="00603E3A"/>
    <w:rsid w:val="00605C98"/>
    <w:rsid w:val="0060773E"/>
    <w:rsid w:val="00607E99"/>
    <w:rsid w:val="0061498A"/>
    <w:rsid w:val="00615FBE"/>
    <w:rsid w:val="006167C4"/>
    <w:rsid w:val="00616BF6"/>
    <w:rsid w:val="00617C05"/>
    <w:rsid w:val="00617ED0"/>
    <w:rsid w:val="0062066C"/>
    <w:rsid w:val="00621F2A"/>
    <w:rsid w:val="006225EE"/>
    <w:rsid w:val="006261CE"/>
    <w:rsid w:val="00626B2F"/>
    <w:rsid w:val="0063045A"/>
    <w:rsid w:val="00630797"/>
    <w:rsid w:val="0063104F"/>
    <w:rsid w:val="0063288B"/>
    <w:rsid w:val="006333DF"/>
    <w:rsid w:val="00633C70"/>
    <w:rsid w:val="00634096"/>
    <w:rsid w:val="006345B3"/>
    <w:rsid w:val="00634B73"/>
    <w:rsid w:val="0063542E"/>
    <w:rsid w:val="00641074"/>
    <w:rsid w:val="00642313"/>
    <w:rsid w:val="00643613"/>
    <w:rsid w:val="0064490B"/>
    <w:rsid w:val="006458CC"/>
    <w:rsid w:val="00645E87"/>
    <w:rsid w:val="00650F61"/>
    <w:rsid w:val="006540D0"/>
    <w:rsid w:val="00654790"/>
    <w:rsid w:val="00654CF7"/>
    <w:rsid w:val="006564F4"/>
    <w:rsid w:val="00657761"/>
    <w:rsid w:val="00665FDB"/>
    <w:rsid w:val="006664CF"/>
    <w:rsid w:val="0066741C"/>
    <w:rsid w:val="00667799"/>
    <w:rsid w:val="00667D7B"/>
    <w:rsid w:val="00671094"/>
    <w:rsid w:val="00673240"/>
    <w:rsid w:val="006762A9"/>
    <w:rsid w:val="00680E79"/>
    <w:rsid w:val="00681350"/>
    <w:rsid w:val="00681910"/>
    <w:rsid w:val="006869C4"/>
    <w:rsid w:val="006908C5"/>
    <w:rsid w:val="00692558"/>
    <w:rsid w:val="00692BF0"/>
    <w:rsid w:val="00693781"/>
    <w:rsid w:val="00694002"/>
    <w:rsid w:val="006950B2"/>
    <w:rsid w:val="006963D9"/>
    <w:rsid w:val="00697BBF"/>
    <w:rsid w:val="006A0DD4"/>
    <w:rsid w:val="006A149C"/>
    <w:rsid w:val="006A383F"/>
    <w:rsid w:val="006A3D1A"/>
    <w:rsid w:val="006A4BC2"/>
    <w:rsid w:val="006A5C6A"/>
    <w:rsid w:val="006B0AC6"/>
    <w:rsid w:val="006B393F"/>
    <w:rsid w:val="006B460B"/>
    <w:rsid w:val="006B551A"/>
    <w:rsid w:val="006B5BB6"/>
    <w:rsid w:val="006C02EE"/>
    <w:rsid w:val="006C3DD2"/>
    <w:rsid w:val="006C6BF2"/>
    <w:rsid w:val="006C7FA2"/>
    <w:rsid w:val="006D2D91"/>
    <w:rsid w:val="006D4570"/>
    <w:rsid w:val="006D474C"/>
    <w:rsid w:val="006D5008"/>
    <w:rsid w:val="006E1726"/>
    <w:rsid w:val="006E22B2"/>
    <w:rsid w:val="006F07F8"/>
    <w:rsid w:val="006F091C"/>
    <w:rsid w:val="006F0D46"/>
    <w:rsid w:val="006F2321"/>
    <w:rsid w:val="006F6578"/>
    <w:rsid w:val="006F6CDC"/>
    <w:rsid w:val="006F7A36"/>
    <w:rsid w:val="00700116"/>
    <w:rsid w:val="00702472"/>
    <w:rsid w:val="007024E4"/>
    <w:rsid w:val="00702745"/>
    <w:rsid w:val="007028E2"/>
    <w:rsid w:val="00703BD4"/>
    <w:rsid w:val="0070424E"/>
    <w:rsid w:val="007045E8"/>
    <w:rsid w:val="00707BC1"/>
    <w:rsid w:val="00711168"/>
    <w:rsid w:val="00713CF9"/>
    <w:rsid w:val="00714BC6"/>
    <w:rsid w:val="00715C6A"/>
    <w:rsid w:val="00721B94"/>
    <w:rsid w:val="00724CCF"/>
    <w:rsid w:val="00724F48"/>
    <w:rsid w:val="00730857"/>
    <w:rsid w:val="00731689"/>
    <w:rsid w:val="00731CE8"/>
    <w:rsid w:val="00732DAA"/>
    <w:rsid w:val="00734A44"/>
    <w:rsid w:val="00735080"/>
    <w:rsid w:val="007365B6"/>
    <w:rsid w:val="0073699D"/>
    <w:rsid w:val="007371A1"/>
    <w:rsid w:val="00737349"/>
    <w:rsid w:val="007418D2"/>
    <w:rsid w:val="00746123"/>
    <w:rsid w:val="0074718F"/>
    <w:rsid w:val="00747437"/>
    <w:rsid w:val="007479FF"/>
    <w:rsid w:val="007508E5"/>
    <w:rsid w:val="00752C40"/>
    <w:rsid w:val="00753090"/>
    <w:rsid w:val="00754513"/>
    <w:rsid w:val="00756A69"/>
    <w:rsid w:val="0076043B"/>
    <w:rsid w:val="0076105B"/>
    <w:rsid w:val="00762166"/>
    <w:rsid w:val="00762E7B"/>
    <w:rsid w:val="00763994"/>
    <w:rsid w:val="007642FF"/>
    <w:rsid w:val="00764708"/>
    <w:rsid w:val="007648D5"/>
    <w:rsid w:val="007648F3"/>
    <w:rsid w:val="00766013"/>
    <w:rsid w:val="00767BB1"/>
    <w:rsid w:val="0077115B"/>
    <w:rsid w:val="0077247F"/>
    <w:rsid w:val="00776079"/>
    <w:rsid w:val="007819F2"/>
    <w:rsid w:val="00782891"/>
    <w:rsid w:val="0078449D"/>
    <w:rsid w:val="00785BBA"/>
    <w:rsid w:val="00785D8E"/>
    <w:rsid w:val="0078685B"/>
    <w:rsid w:val="00791637"/>
    <w:rsid w:val="007925DD"/>
    <w:rsid w:val="00793213"/>
    <w:rsid w:val="00794D7C"/>
    <w:rsid w:val="007950EF"/>
    <w:rsid w:val="007963A2"/>
    <w:rsid w:val="007A0F45"/>
    <w:rsid w:val="007A1311"/>
    <w:rsid w:val="007A396D"/>
    <w:rsid w:val="007A4001"/>
    <w:rsid w:val="007A40C8"/>
    <w:rsid w:val="007B31E3"/>
    <w:rsid w:val="007B3A60"/>
    <w:rsid w:val="007B3B1C"/>
    <w:rsid w:val="007B491B"/>
    <w:rsid w:val="007B5443"/>
    <w:rsid w:val="007B6FE7"/>
    <w:rsid w:val="007C0D43"/>
    <w:rsid w:val="007C1ADD"/>
    <w:rsid w:val="007C7475"/>
    <w:rsid w:val="007D022B"/>
    <w:rsid w:val="007D09B7"/>
    <w:rsid w:val="007D3DDB"/>
    <w:rsid w:val="007D5DCE"/>
    <w:rsid w:val="007D65CC"/>
    <w:rsid w:val="007D6D9F"/>
    <w:rsid w:val="007F5DD9"/>
    <w:rsid w:val="007F5E23"/>
    <w:rsid w:val="007F7976"/>
    <w:rsid w:val="00803115"/>
    <w:rsid w:val="0080325F"/>
    <w:rsid w:val="008032B6"/>
    <w:rsid w:val="008036E0"/>
    <w:rsid w:val="00811615"/>
    <w:rsid w:val="00812959"/>
    <w:rsid w:val="008152AC"/>
    <w:rsid w:val="00815604"/>
    <w:rsid w:val="00815C4B"/>
    <w:rsid w:val="008161A8"/>
    <w:rsid w:val="0081702C"/>
    <w:rsid w:val="008205A7"/>
    <w:rsid w:val="008209AD"/>
    <w:rsid w:val="008224C0"/>
    <w:rsid w:val="00822B09"/>
    <w:rsid w:val="00822EAD"/>
    <w:rsid w:val="00825CAF"/>
    <w:rsid w:val="00831519"/>
    <w:rsid w:val="00831F50"/>
    <w:rsid w:val="00835E1D"/>
    <w:rsid w:val="008374BD"/>
    <w:rsid w:val="008411D7"/>
    <w:rsid w:val="008413A8"/>
    <w:rsid w:val="00844EC2"/>
    <w:rsid w:val="00845083"/>
    <w:rsid w:val="00845C30"/>
    <w:rsid w:val="00850C14"/>
    <w:rsid w:val="00851B08"/>
    <w:rsid w:val="008521B5"/>
    <w:rsid w:val="00852F3B"/>
    <w:rsid w:val="0085757F"/>
    <w:rsid w:val="008577A2"/>
    <w:rsid w:val="00857E28"/>
    <w:rsid w:val="00866F11"/>
    <w:rsid w:val="00867386"/>
    <w:rsid w:val="00867C6A"/>
    <w:rsid w:val="00867DD4"/>
    <w:rsid w:val="0087428B"/>
    <w:rsid w:val="0087440E"/>
    <w:rsid w:val="0088073D"/>
    <w:rsid w:val="008808DC"/>
    <w:rsid w:val="00882348"/>
    <w:rsid w:val="00882930"/>
    <w:rsid w:val="00886A48"/>
    <w:rsid w:val="00887C00"/>
    <w:rsid w:val="00890184"/>
    <w:rsid w:val="008939B3"/>
    <w:rsid w:val="00894AE2"/>
    <w:rsid w:val="008959F1"/>
    <w:rsid w:val="00895AA5"/>
    <w:rsid w:val="008978AD"/>
    <w:rsid w:val="0089798E"/>
    <w:rsid w:val="008A3D57"/>
    <w:rsid w:val="008A4F46"/>
    <w:rsid w:val="008A5B23"/>
    <w:rsid w:val="008A63BB"/>
    <w:rsid w:val="008A6BF3"/>
    <w:rsid w:val="008A6D90"/>
    <w:rsid w:val="008B0F48"/>
    <w:rsid w:val="008B280C"/>
    <w:rsid w:val="008B2EA6"/>
    <w:rsid w:val="008B5614"/>
    <w:rsid w:val="008B62CF"/>
    <w:rsid w:val="008B7E59"/>
    <w:rsid w:val="008C0090"/>
    <w:rsid w:val="008C106B"/>
    <w:rsid w:val="008C209D"/>
    <w:rsid w:val="008C239B"/>
    <w:rsid w:val="008C347D"/>
    <w:rsid w:val="008C50B9"/>
    <w:rsid w:val="008C51B3"/>
    <w:rsid w:val="008C58FE"/>
    <w:rsid w:val="008C6DBB"/>
    <w:rsid w:val="008C70CF"/>
    <w:rsid w:val="008D0347"/>
    <w:rsid w:val="008D1859"/>
    <w:rsid w:val="008D1F31"/>
    <w:rsid w:val="008D228B"/>
    <w:rsid w:val="008D4968"/>
    <w:rsid w:val="008D4AF4"/>
    <w:rsid w:val="008E084B"/>
    <w:rsid w:val="008E4953"/>
    <w:rsid w:val="008E4A22"/>
    <w:rsid w:val="008E51B6"/>
    <w:rsid w:val="008E63D2"/>
    <w:rsid w:val="008F0573"/>
    <w:rsid w:val="008F428E"/>
    <w:rsid w:val="008F4611"/>
    <w:rsid w:val="008F4C06"/>
    <w:rsid w:val="008F7393"/>
    <w:rsid w:val="00906608"/>
    <w:rsid w:val="00906A33"/>
    <w:rsid w:val="00907427"/>
    <w:rsid w:val="00913C53"/>
    <w:rsid w:val="00914F45"/>
    <w:rsid w:val="00916E89"/>
    <w:rsid w:val="00920769"/>
    <w:rsid w:val="009223B1"/>
    <w:rsid w:val="00923C52"/>
    <w:rsid w:val="00924370"/>
    <w:rsid w:val="00924E67"/>
    <w:rsid w:val="0092658B"/>
    <w:rsid w:val="009309CA"/>
    <w:rsid w:val="009331BF"/>
    <w:rsid w:val="00935DD4"/>
    <w:rsid w:val="009369BB"/>
    <w:rsid w:val="0094014C"/>
    <w:rsid w:val="009401C9"/>
    <w:rsid w:val="00940444"/>
    <w:rsid w:val="00940AED"/>
    <w:rsid w:val="009419F2"/>
    <w:rsid w:val="009433A3"/>
    <w:rsid w:val="00943EE2"/>
    <w:rsid w:val="00945294"/>
    <w:rsid w:val="00946DB0"/>
    <w:rsid w:val="009477DD"/>
    <w:rsid w:val="00947AE0"/>
    <w:rsid w:val="009506FB"/>
    <w:rsid w:val="00953332"/>
    <w:rsid w:val="0095364F"/>
    <w:rsid w:val="009559AF"/>
    <w:rsid w:val="00957975"/>
    <w:rsid w:val="00961B33"/>
    <w:rsid w:val="009625B0"/>
    <w:rsid w:val="00962E5E"/>
    <w:rsid w:val="00963DDD"/>
    <w:rsid w:val="009650A6"/>
    <w:rsid w:val="009658B1"/>
    <w:rsid w:val="00970869"/>
    <w:rsid w:val="0097342C"/>
    <w:rsid w:val="00975ABD"/>
    <w:rsid w:val="00977E11"/>
    <w:rsid w:val="00977F17"/>
    <w:rsid w:val="009847F5"/>
    <w:rsid w:val="009871D0"/>
    <w:rsid w:val="00991092"/>
    <w:rsid w:val="009937DC"/>
    <w:rsid w:val="00993F3E"/>
    <w:rsid w:val="00996056"/>
    <w:rsid w:val="00997539"/>
    <w:rsid w:val="009A21B2"/>
    <w:rsid w:val="009A3EB7"/>
    <w:rsid w:val="009A553B"/>
    <w:rsid w:val="009A5943"/>
    <w:rsid w:val="009A6460"/>
    <w:rsid w:val="009B0A38"/>
    <w:rsid w:val="009B162D"/>
    <w:rsid w:val="009B36C2"/>
    <w:rsid w:val="009B41A9"/>
    <w:rsid w:val="009C0A0F"/>
    <w:rsid w:val="009C2B61"/>
    <w:rsid w:val="009C2E6F"/>
    <w:rsid w:val="009C5ECC"/>
    <w:rsid w:val="009D0772"/>
    <w:rsid w:val="009D25B9"/>
    <w:rsid w:val="009D2F6D"/>
    <w:rsid w:val="009D34FE"/>
    <w:rsid w:val="009D4E3F"/>
    <w:rsid w:val="009D55C4"/>
    <w:rsid w:val="009E011F"/>
    <w:rsid w:val="009E0294"/>
    <w:rsid w:val="009E0CF7"/>
    <w:rsid w:val="009E1AF2"/>
    <w:rsid w:val="009E2957"/>
    <w:rsid w:val="009E29F0"/>
    <w:rsid w:val="009E589E"/>
    <w:rsid w:val="009E6219"/>
    <w:rsid w:val="009E7762"/>
    <w:rsid w:val="009F01B6"/>
    <w:rsid w:val="009F21C9"/>
    <w:rsid w:val="009F28BC"/>
    <w:rsid w:val="009F3566"/>
    <w:rsid w:val="009F6C39"/>
    <w:rsid w:val="00A02893"/>
    <w:rsid w:val="00A044E4"/>
    <w:rsid w:val="00A0671B"/>
    <w:rsid w:val="00A067D7"/>
    <w:rsid w:val="00A07A9B"/>
    <w:rsid w:val="00A07B9A"/>
    <w:rsid w:val="00A115C3"/>
    <w:rsid w:val="00A12416"/>
    <w:rsid w:val="00A12589"/>
    <w:rsid w:val="00A12DA8"/>
    <w:rsid w:val="00A132EF"/>
    <w:rsid w:val="00A1423A"/>
    <w:rsid w:val="00A146EC"/>
    <w:rsid w:val="00A14AEE"/>
    <w:rsid w:val="00A207C7"/>
    <w:rsid w:val="00A2084A"/>
    <w:rsid w:val="00A2153A"/>
    <w:rsid w:val="00A23319"/>
    <w:rsid w:val="00A23A4C"/>
    <w:rsid w:val="00A264F8"/>
    <w:rsid w:val="00A26E3C"/>
    <w:rsid w:val="00A2766A"/>
    <w:rsid w:val="00A30340"/>
    <w:rsid w:val="00A3412E"/>
    <w:rsid w:val="00A3471F"/>
    <w:rsid w:val="00A37178"/>
    <w:rsid w:val="00A40C76"/>
    <w:rsid w:val="00A42B35"/>
    <w:rsid w:val="00A42D3E"/>
    <w:rsid w:val="00A50BFC"/>
    <w:rsid w:val="00A52F1C"/>
    <w:rsid w:val="00A533C1"/>
    <w:rsid w:val="00A53CF6"/>
    <w:rsid w:val="00A53E8E"/>
    <w:rsid w:val="00A53E97"/>
    <w:rsid w:val="00A56406"/>
    <w:rsid w:val="00A56A61"/>
    <w:rsid w:val="00A668A8"/>
    <w:rsid w:val="00A66D76"/>
    <w:rsid w:val="00A67F64"/>
    <w:rsid w:val="00A710E0"/>
    <w:rsid w:val="00A7148C"/>
    <w:rsid w:val="00A740CB"/>
    <w:rsid w:val="00A7526B"/>
    <w:rsid w:val="00A76EB0"/>
    <w:rsid w:val="00A82342"/>
    <w:rsid w:val="00A831FB"/>
    <w:rsid w:val="00A84CEA"/>
    <w:rsid w:val="00A870DB"/>
    <w:rsid w:val="00A87D12"/>
    <w:rsid w:val="00A900F4"/>
    <w:rsid w:val="00A91A80"/>
    <w:rsid w:val="00A91B01"/>
    <w:rsid w:val="00A97968"/>
    <w:rsid w:val="00AA16BC"/>
    <w:rsid w:val="00AA2622"/>
    <w:rsid w:val="00AA2C85"/>
    <w:rsid w:val="00AA3523"/>
    <w:rsid w:val="00AA4FDB"/>
    <w:rsid w:val="00AA67E9"/>
    <w:rsid w:val="00AB1910"/>
    <w:rsid w:val="00AB25D3"/>
    <w:rsid w:val="00AB4EF4"/>
    <w:rsid w:val="00AB52BA"/>
    <w:rsid w:val="00AB63C0"/>
    <w:rsid w:val="00AB6EE0"/>
    <w:rsid w:val="00AC40F8"/>
    <w:rsid w:val="00AC69CA"/>
    <w:rsid w:val="00AC776D"/>
    <w:rsid w:val="00AD23F7"/>
    <w:rsid w:val="00AD43E5"/>
    <w:rsid w:val="00AD5AB1"/>
    <w:rsid w:val="00AD63E5"/>
    <w:rsid w:val="00AD71D6"/>
    <w:rsid w:val="00AE0398"/>
    <w:rsid w:val="00AE15F8"/>
    <w:rsid w:val="00AE5807"/>
    <w:rsid w:val="00AE6AE1"/>
    <w:rsid w:val="00AE6CFE"/>
    <w:rsid w:val="00AF0215"/>
    <w:rsid w:val="00B045DD"/>
    <w:rsid w:val="00B05E8A"/>
    <w:rsid w:val="00B060C7"/>
    <w:rsid w:val="00B07C5F"/>
    <w:rsid w:val="00B139D3"/>
    <w:rsid w:val="00B13FF4"/>
    <w:rsid w:val="00B14CDF"/>
    <w:rsid w:val="00B20D37"/>
    <w:rsid w:val="00B2165E"/>
    <w:rsid w:val="00B22994"/>
    <w:rsid w:val="00B23EEE"/>
    <w:rsid w:val="00B2613A"/>
    <w:rsid w:val="00B265E2"/>
    <w:rsid w:val="00B27787"/>
    <w:rsid w:val="00B3016E"/>
    <w:rsid w:val="00B30E04"/>
    <w:rsid w:val="00B329DC"/>
    <w:rsid w:val="00B335D2"/>
    <w:rsid w:val="00B33AE6"/>
    <w:rsid w:val="00B34975"/>
    <w:rsid w:val="00B35962"/>
    <w:rsid w:val="00B4352D"/>
    <w:rsid w:val="00B523DE"/>
    <w:rsid w:val="00B52ED2"/>
    <w:rsid w:val="00B53623"/>
    <w:rsid w:val="00B544A5"/>
    <w:rsid w:val="00B56844"/>
    <w:rsid w:val="00B570B8"/>
    <w:rsid w:val="00B607B2"/>
    <w:rsid w:val="00B60D98"/>
    <w:rsid w:val="00B60F32"/>
    <w:rsid w:val="00B6374D"/>
    <w:rsid w:val="00B6411F"/>
    <w:rsid w:val="00B663E4"/>
    <w:rsid w:val="00B71602"/>
    <w:rsid w:val="00B74518"/>
    <w:rsid w:val="00B74D06"/>
    <w:rsid w:val="00B74F6F"/>
    <w:rsid w:val="00B773D5"/>
    <w:rsid w:val="00B81C37"/>
    <w:rsid w:val="00B84A37"/>
    <w:rsid w:val="00B87DE1"/>
    <w:rsid w:val="00B90DE4"/>
    <w:rsid w:val="00B90F18"/>
    <w:rsid w:val="00B960D5"/>
    <w:rsid w:val="00BA027E"/>
    <w:rsid w:val="00BA1277"/>
    <w:rsid w:val="00BA2CDD"/>
    <w:rsid w:val="00BA39ED"/>
    <w:rsid w:val="00BA3DD1"/>
    <w:rsid w:val="00BA4359"/>
    <w:rsid w:val="00BA53F3"/>
    <w:rsid w:val="00BA7A09"/>
    <w:rsid w:val="00BB0F6F"/>
    <w:rsid w:val="00BB362E"/>
    <w:rsid w:val="00BB3BDF"/>
    <w:rsid w:val="00BB3F15"/>
    <w:rsid w:val="00BB5A4E"/>
    <w:rsid w:val="00BC0475"/>
    <w:rsid w:val="00BC2D6E"/>
    <w:rsid w:val="00BC626E"/>
    <w:rsid w:val="00BD0217"/>
    <w:rsid w:val="00BD0EDE"/>
    <w:rsid w:val="00BD3D4D"/>
    <w:rsid w:val="00BD4BB5"/>
    <w:rsid w:val="00BD65EE"/>
    <w:rsid w:val="00BD66E7"/>
    <w:rsid w:val="00BE0B7F"/>
    <w:rsid w:val="00BE15F9"/>
    <w:rsid w:val="00BE33A2"/>
    <w:rsid w:val="00BE3DDB"/>
    <w:rsid w:val="00BE4247"/>
    <w:rsid w:val="00BE4D61"/>
    <w:rsid w:val="00BE584E"/>
    <w:rsid w:val="00BE599E"/>
    <w:rsid w:val="00BE5F1A"/>
    <w:rsid w:val="00BE7C9A"/>
    <w:rsid w:val="00BE7F0A"/>
    <w:rsid w:val="00BF0691"/>
    <w:rsid w:val="00BF0A1F"/>
    <w:rsid w:val="00BF2634"/>
    <w:rsid w:val="00BF3051"/>
    <w:rsid w:val="00BF38FB"/>
    <w:rsid w:val="00BF6F7C"/>
    <w:rsid w:val="00BF7B41"/>
    <w:rsid w:val="00C00D72"/>
    <w:rsid w:val="00C0568E"/>
    <w:rsid w:val="00C143EC"/>
    <w:rsid w:val="00C14838"/>
    <w:rsid w:val="00C14FD2"/>
    <w:rsid w:val="00C16AC0"/>
    <w:rsid w:val="00C16B56"/>
    <w:rsid w:val="00C21361"/>
    <w:rsid w:val="00C23772"/>
    <w:rsid w:val="00C30ABB"/>
    <w:rsid w:val="00C3149B"/>
    <w:rsid w:val="00C31640"/>
    <w:rsid w:val="00C32D60"/>
    <w:rsid w:val="00C32EE1"/>
    <w:rsid w:val="00C33936"/>
    <w:rsid w:val="00C33D22"/>
    <w:rsid w:val="00C367A3"/>
    <w:rsid w:val="00C40225"/>
    <w:rsid w:val="00C41C61"/>
    <w:rsid w:val="00C42458"/>
    <w:rsid w:val="00C44D51"/>
    <w:rsid w:val="00C46CAD"/>
    <w:rsid w:val="00C50FD8"/>
    <w:rsid w:val="00C52754"/>
    <w:rsid w:val="00C52EDE"/>
    <w:rsid w:val="00C61989"/>
    <w:rsid w:val="00C6331B"/>
    <w:rsid w:val="00C65D84"/>
    <w:rsid w:val="00C6610F"/>
    <w:rsid w:val="00C6762C"/>
    <w:rsid w:val="00C67D72"/>
    <w:rsid w:val="00C749CD"/>
    <w:rsid w:val="00C74C6A"/>
    <w:rsid w:val="00C80991"/>
    <w:rsid w:val="00C82374"/>
    <w:rsid w:val="00C82AE2"/>
    <w:rsid w:val="00C83244"/>
    <w:rsid w:val="00C83720"/>
    <w:rsid w:val="00C86F6B"/>
    <w:rsid w:val="00C90B27"/>
    <w:rsid w:val="00C912C1"/>
    <w:rsid w:val="00C9155F"/>
    <w:rsid w:val="00C93F10"/>
    <w:rsid w:val="00C9593C"/>
    <w:rsid w:val="00C9731A"/>
    <w:rsid w:val="00CA2AE1"/>
    <w:rsid w:val="00CA6381"/>
    <w:rsid w:val="00CB1CC7"/>
    <w:rsid w:val="00CB309E"/>
    <w:rsid w:val="00CB4025"/>
    <w:rsid w:val="00CB40E9"/>
    <w:rsid w:val="00CB4C5B"/>
    <w:rsid w:val="00CB4F02"/>
    <w:rsid w:val="00CB7BF9"/>
    <w:rsid w:val="00CC035F"/>
    <w:rsid w:val="00CC3075"/>
    <w:rsid w:val="00CC3390"/>
    <w:rsid w:val="00CD1779"/>
    <w:rsid w:val="00CD237F"/>
    <w:rsid w:val="00CD6C90"/>
    <w:rsid w:val="00CE052A"/>
    <w:rsid w:val="00CF1F08"/>
    <w:rsid w:val="00CF3B0F"/>
    <w:rsid w:val="00CF5A51"/>
    <w:rsid w:val="00CF619E"/>
    <w:rsid w:val="00CF6847"/>
    <w:rsid w:val="00D0401A"/>
    <w:rsid w:val="00D04579"/>
    <w:rsid w:val="00D045D3"/>
    <w:rsid w:val="00D066FC"/>
    <w:rsid w:val="00D07A2C"/>
    <w:rsid w:val="00D12852"/>
    <w:rsid w:val="00D163C0"/>
    <w:rsid w:val="00D16D52"/>
    <w:rsid w:val="00D2328C"/>
    <w:rsid w:val="00D24D48"/>
    <w:rsid w:val="00D254CF"/>
    <w:rsid w:val="00D25BB4"/>
    <w:rsid w:val="00D2686E"/>
    <w:rsid w:val="00D32186"/>
    <w:rsid w:val="00D32344"/>
    <w:rsid w:val="00D3719B"/>
    <w:rsid w:val="00D4149C"/>
    <w:rsid w:val="00D4442E"/>
    <w:rsid w:val="00D44B4A"/>
    <w:rsid w:val="00D46BED"/>
    <w:rsid w:val="00D508EE"/>
    <w:rsid w:val="00D51536"/>
    <w:rsid w:val="00D53F5F"/>
    <w:rsid w:val="00D600D6"/>
    <w:rsid w:val="00D6032D"/>
    <w:rsid w:val="00D62365"/>
    <w:rsid w:val="00D62404"/>
    <w:rsid w:val="00D629CB"/>
    <w:rsid w:val="00D64D10"/>
    <w:rsid w:val="00D6597D"/>
    <w:rsid w:val="00D67CB1"/>
    <w:rsid w:val="00D71F3A"/>
    <w:rsid w:val="00D77651"/>
    <w:rsid w:val="00D8247C"/>
    <w:rsid w:val="00D84642"/>
    <w:rsid w:val="00D86F07"/>
    <w:rsid w:val="00D90CA1"/>
    <w:rsid w:val="00D91301"/>
    <w:rsid w:val="00D9267A"/>
    <w:rsid w:val="00D96168"/>
    <w:rsid w:val="00DA0BB9"/>
    <w:rsid w:val="00DA0BF8"/>
    <w:rsid w:val="00DA37D8"/>
    <w:rsid w:val="00DA6F21"/>
    <w:rsid w:val="00DB1BA5"/>
    <w:rsid w:val="00DB1CDD"/>
    <w:rsid w:val="00DB45B2"/>
    <w:rsid w:val="00DC1DE9"/>
    <w:rsid w:val="00DC2A40"/>
    <w:rsid w:val="00DC2D35"/>
    <w:rsid w:val="00DC5B76"/>
    <w:rsid w:val="00DC5BFB"/>
    <w:rsid w:val="00DC6A31"/>
    <w:rsid w:val="00DC7154"/>
    <w:rsid w:val="00DC7B70"/>
    <w:rsid w:val="00DD00ED"/>
    <w:rsid w:val="00DD10BD"/>
    <w:rsid w:val="00DD14A0"/>
    <w:rsid w:val="00DD20E7"/>
    <w:rsid w:val="00DD2219"/>
    <w:rsid w:val="00DD6878"/>
    <w:rsid w:val="00DD68BF"/>
    <w:rsid w:val="00DD6F57"/>
    <w:rsid w:val="00DD7765"/>
    <w:rsid w:val="00DD78B9"/>
    <w:rsid w:val="00DE0CE3"/>
    <w:rsid w:val="00DE1E7D"/>
    <w:rsid w:val="00DE23A4"/>
    <w:rsid w:val="00DF0DA6"/>
    <w:rsid w:val="00DF39EB"/>
    <w:rsid w:val="00DF3F79"/>
    <w:rsid w:val="00DF4188"/>
    <w:rsid w:val="00DF47D9"/>
    <w:rsid w:val="00DF5A04"/>
    <w:rsid w:val="00DF6321"/>
    <w:rsid w:val="00DF6CC4"/>
    <w:rsid w:val="00DF74DB"/>
    <w:rsid w:val="00E0000C"/>
    <w:rsid w:val="00E01808"/>
    <w:rsid w:val="00E0360C"/>
    <w:rsid w:val="00E04D2B"/>
    <w:rsid w:val="00E05017"/>
    <w:rsid w:val="00E104F3"/>
    <w:rsid w:val="00E10EA8"/>
    <w:rsid w:val="00E15A26"/>
    <w:rsid w:val="00E16789"/>
    <w:rsid w:val="00E21E7B"/>
    <w:rsid w:val="00E22240"/>
    <w:rsid w:val="00E2265F"/>
    <w:rsid w:val="00E239C3"/>
    <w:rsid w:val="00E24984"/>
    <w:rsid w:val="00E25D15"/>
    <w:rsid w:val="00E261C4"/>
    <w:rsid w:val="00E32932"/>
    <w:rsid w:val="00E348B7"/>
    <w:rsid w:val="00E37353"/>
    <w:rsid w:val="00E41D86"/>
    <w:rsid w:val="00E422CB"/>
    <w:rsid w:val="00E453FC"/>
    <w:rsid w:val="00E468A9"/>
    <w:rsid w:val="00E51DA1"/>
    <w:rsid w:val="00E53F27"/>
    <w:rsid w:val="00E54FFA"/>
    <w:rsid w:val="00E6128B"/>
    <w:rsid w:val="00E61DB7"/>
    <w:rsid w:val="00E61DEA"/>
    <w:rsid w:val="00E62B9E"/>
    <w:rsid w:val="00E6509D"/>
    <w:rsid w:val="00E6567E"/>
    <w:rsid w:val="00E66603"/>
    <w:rsid w:val="00E67350"/>
    <w:rsid w:val="00E7190C"/>
    <w:rsid w:val="00E71B21"/>
    <w:rsid w:val="00E74926"/>
    <w:rsid w:val="00E76A19"/>
    <w:rsid w:val="00E80113"/>
    <w:rsid w:val="00E80542"/>
    <w:rsid w:val="00E81DF0"/>
    <w:rsid w:val="00E84029"/>
    <w:rsid w:val="00E84E6A"/>
    <w:rsid w:val="00E91927"/>
    <w:rsid w:val="00E92239"/>
    <w:rsid w:val="00E926F4"/>
    <w:rsid w:val="00E94E4A"/>
    <w:rsid w:val="00E95646"/>
    <w:rsid w:val="00E9608D"/>
    <w:rsid w:val="00EA0FCD"/>
    <w:rsid w:val="00EA46E6"/>
    <w:rsid w:val="00EA4D32"/>
    <w:rsid w:val="00EA6C1C"/>
    <w:rsid w:val="00EB215E"/>
    <w:rsid w:val="00EB47A7"/>
    <w:rsid w:val="00EB5B9D"/>
    <w:rsid w:val="00EB6D57"/>
    <w:rsid w:val="00EC22AC"/>
    <w:rsid w:val="00EC394C"/>
    <w:rsid w:val="00EC61DF"/>
    <w:rsid w:val="00EC6660"/>
    <w:rsid w:val="00EC6A1D"/>
    <w:rsid w:val="00ED01AA"/>
    <w:rsid w:val="00ED238F"/>
    <w:rsid w:val="00ED2A64"/>
    <w:rsid w:val="00ED2D19"/>
    <w:rsid w:val="00ED5F4E"/>
    <w:rsid w:val="00ED7D0B"/>
    <w:rsid w:val="00EE1B6E"/>
    <w:rsid w:val="00EE3B1E"/>
    <w:rsid w:val="00EE3F99"/>
    <w:rsid w:val="00EE649C"/>
    <w:rsid w:val="00EF5D53"/>
    <w:rsid w:val="00EF6360"/>
    <w:rsid w:val="00EF7E5A"/>
    <w:rsid w:val="00F004C3"/>
    <w:rsid w:val="00F011C4"/>
    <w:rsid w:val="00F0201C"/>
    <w:rsid w:val="00F02A11"/>
    <w:rsid w:val="00F02E2F"/>
    <w:rsid w:val="00F05DB2"/>
    <w:rsid w:val="00F06C72"/>
    <w:rsid w:val="00F07883"/>
    <w:rsid w:val="00F10508"/>
    <w:rsid w:val="00F208BF"/>
    <w:rsid w:val="00F2099A"/>
    <w:rsid w:val="00F24524"/>
    <w:rsid w:val="00F24ED2"/>
    <w:rsid w:val="00F2591E"/>
    <w:rsid w:val="00F30F26"/>
    <w:rsid w:val="00F31355"/>
    <w:rsid w:val="00F31A38"/>
    <w:rsid w:val="00F3240A"/>
    <w:rsid w:val="00F3779B"/>
    <w:rsid w:val="00F379CF"/>
    <w:rsid w:val="00F40CCA"/>
    <w:rsid w:val="00F40F18"/>
    <w:rsid w:val="00F419CF"/>
    <w:rsid w:val="00F422D6"/>
    <w:rsid w:val="00F42D62"/>
    <w:rsid w:val="00F44CA8"/>
    <w:rsid w:val="00F51139"/>
    <w:rsid w:val="00F51B5E"/>
    <w:rsid w:val="00F5373D"/>
    <w:rsid w:val="00F53D0E"/>
    <w:rsid w:val="00F543CA"/>
    <w:rsid w:val="00F549B4"/>
    <w:rsid w:val="00F55A66"/>
    <w:rsid w:val="00F56548"/>
    <w:rsid w:val="00F57E3D"/>
    <w:rsid w:val="00F60125"/>
    <w:rsid w:val="00F60E70"/>
    <w:rsid w:val="00F61645"/>
    <w:rsid w:val="00F64D06"/>
    <w:rsid w:val="00F64F87"/>
    <w:rsid w:val="00F65CAF"/>
    <w:rsid w:val="00F666D6"/>
    <w:rsid w:val="00F66C3D"/>
    <w:rsid w:val="00F71207"/>
    <w:rsid w:val="00F71BE0"/>
    <w:rsid w:val="00F72A2E"/>
    <w:rsid w:val="00F72A9E"/>
    <w:rsid w:val="00F73D94"/>
    <w:rsid w:val="00F758E4"/>
    <w:rsid w:val="00F76158"/>
    <w:rsid w:val="00F82724"/>
    <w:rsid w:val="00F83A61"/>
    <w:rsid w:val="00F9440A"/>
    <w:rsid w:val="00F94E4F"/>
    <w:rsid w:val="00F95792"/>
    <w:rsid w:val="00F9593D"/>
    <w:rsid w:val="00F95A7A"/>
    <w:rsid w:val="00F95D8B"/>
    <w:rsid w:val="00F9611D"/>
    <w:rsid w:val="00F97CD7"/>
    <w:rsid w:val="00FA1986"/>
    <w:rsid w:val="00FA1EB3"/>
    <w:rsid w:val="00FA6C5F"/>
    <w:rsid w:val="00FA7071"/>
    <w:rsid w:val="00FB0A20"/>
    <w:rsid w:val="00FB2CC1"/>
    <w:rsid w:val="00FB30DD"/>
    <w:rsid w:val="00FB46C1"/>
    <w:rsid w:val="00FB631D"/>
    <w:rsid w:val="00FB73B9"/>
    <w:rsid w:val="00FC0AA0"/>
    <w:rsid w:val="00FC385D"/>
    <w:rsid w:val="00FC6A93"/>
    <w:rsid w:val="00FC79A1"/>
    <w:rsid w:val="00FD4A12"/>
    <w:rsid w:val="00FD5599"/>
    <w:rsid w:val="00FD6040"/>
    <w:rsid w:val="00FD76EE"/>
    <w:rsid w:val="00FE0895"/>
    <w:rsid w:val="00FE32C3"/>
    <w:rsid w:val="00FE3F3D"/>
    <w:rsid w:val="00FE4BA1"/>
    <w:rsid w:val="00FE5190"/>
    <w:rsid w:val="00FE62C1"/>
    <w:rsid w:val="00FE76FF"/>
    <w:rsid w:val="00FF0BB7"/>
    <w:rsid w:val="00FF22ED"/>
    <w:rsid w:val="00FF47C9"/>
    <w:rsid w:val="00FF4829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140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7D0B"/>
    <w:pPr>
      <w:jc w:val="both"/>
    </w:pPr>
    <w:rPr>
      <w:kern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D65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04257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1"/>
    <w:unhideWhenUsed/>
    <w:qFormat/>
    <w:rsid w:val="00ED7D0B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18"/>
    <w:unhideWhenUsed/>
    <w:qFormat/>
    <w:rsid w:val="00293A5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dpis31">
    <w:name w:val="Nadpis 31"/>
    <w:basedOn w:val="Normln"/>
    <w:next w:val="Normln"/>
    <w:link w:val="Znaknadpisu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1">
    <w:name w:val="Nadpis 41"/>
    <w:basedOn w:val="Normln"/>
    <w:next w:val="Normln"/>
    <w:link w:val="Znaknadpisu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dpis51">
    <w:name w:val="Nadpis 51"/>
    <w:basedOn w:val="Normln"/>
    <w:next w:val="Normln"/>
    <w:link w:val="Znaknadpisu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dpis61">
    <w:name w:val="Nadpis 61"/>
    <w:basedOn w:val="Normln"/>
    <w:next w:val="Normln"/>
    <w:link w:val="Znaknadpisu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dpis71">
    <w:name w:val="Nadpis 71"/>
    <w:basedOn w:val="Normln"/>
    <w:next w:val="Normln"/>
    <w:link w:val="Znaknadpisu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dpis81">
    <w:name w:val="Nadpis 81"/>
    <w:basedOn w:val="Normln"/>
    <w:next w:val="Normln"/>
    <w:link w:val="Znaknadpisu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dpis91">
    <w:name w:val="Nadpis 91"/>
    <w:basedOn w:val="Normln"/>
    <w:next w:val="Normln"/>
    <w:link w:val="Znaknadpisu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hlav1">
    <w:name w:val="Záhlaví1"/>
    <w:basedOn w:val="Normln"/>
    <w:link w:val="Znakzhlav"/>
    <w:uiPriority w:val="99"/>
    <w:unhideWhenUsed/>
    <w:qFormat/>
    <w:pPr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kern w:val="20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zpat">
    <w:name w:val="Znak zápatí"/>
    <w:basedOn w:val="Standardnpsmoodstavce"/>
    <w:link w:val="Zpat1"/>
    <w:uiPriority w:val="99"/>
    <w:rPr>
      <w:kern w:val="2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table" w:customStyle="1" w:styleId="Mkatabulky1">
    <w:name w:val="Mřížka tabulky1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nadpisu2">
    <w:name w:val="Znak nadpisu 2"/>
    <w:basedOn w:val="Standardnpsmoodstavce"/>
    <w:link w:val="Nadpis2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nadpisu3">
    <w:name w:val="Znak nadpisu 3"/>
    <w:basedOn w:val="Standardnpsmoodstavce"/>
    <w:link w:val="Nadpis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dpisu4">
    <w:name w:val="Znak nadpisu 4"/>
    <w:basedOn w:val="Standardnpsmoodstavce"/>
    <w:link w:val="Nadpis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dpisu5">
    <w:name w:val="Znak nadpisu 5"/>
    <w:basedOn w:val="Standardnpsmoodstavce"/>
    <w:link w:val="Nadpis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dpisu6">
    <w:name w:val="Znak nadpisu 6"/>
    <w:basedOn w:val="Standardnpsmoodstavce"/>
    <w:link w:val="Nadpis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dpisu7">
    <w:name w:val="Znak nadpisu 7"/>
    <w:basedOn w:val="Standardnpsmoodstavce"/>
    <w:link w:val="Nadpis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dpisu8">
    <w:name w:val="Znak nadpisu 8"/>
    <w:basedOn w:val="Standardnpsmoodstavce"/>
    <w:link w:val="Nadpis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dpisu9">
    <w:name w:val="Znak nadpisu 9"/>
    <w:basedOn w:val="Standardnpsmoodstavce"/>
    <w:link w:val="Nadpis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lkaprohlavikudopisu">
    <w:name w:val="Tabulka pro hlavičku dopisu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lka">
    <w:name w:val="Finanční tabulka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ln"/>
    <w:next w:val="Normln"/>
    <w:link w:val="Znak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ata">
    <w:name w:val="Znak data"/>
    <w:basedOn w:val="Standardnpsmoodstavce"/>
    <w:link w:val="Da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jemce">
    <w:name w:val="Příjemce"/>
    <w:basedOn w:val="Normln"/>
    <w:qFormat/>
    <w:pPr>
      <w:spacing w:after="40"/>
    </w:pPr>
    <w:rPr>
      <w:b/>
      <w:bCs/>
    </w:rPr>
  </w:style>
  <w:style w:type="paragraph" w:customStyle="1" w:styleId="Osloven1">
    <w:name w:val="Oslovení1"/>
    <w:basedOn w:val="Normln"/>
    <w:next w:val="Normln"/>
    <w:link w:val="Znakosloven"/>
    <w:uiPriority w:val="1"/>
    <w:unhideWhenUsed/>
    <w:qFormat/>
    <w:pPr>
      <w:spacing w:before="720"/>
    </w:pPr>
  </w:style>
  <w:style w:type="character" w:customStyle="1" w:styleId="Znakosloven">
    <w:name w:val="Znak oslovení"/>
    <w:basedOn w:val="Standardnpsmoodstavce"/>
    <w:link w:val="Osloven1"/>
    <w:uiPriority w:val="1"/>
    <w:rPr>
      <w:kern w:val="20"/>
    </w:rPr>
  </w:style>
  <w:style w:type="paragraph" w:customStyle="1" w:styleId="Zavrn">
    <w:name w:val="Zavírání"/>
    <w:basedOn w:val="Normln"/>
    <w:link w:val="Znakzavrn"/>
    <w:uiPriority w:val="1"/>
    <w:unhideWhenUsed/>
    <w:qFormat/>
    <w:pPr>
      <w:spacing w:before="480" w:after="960" w:line="240" w:lineRule="auto"/>
    </w:pPr>
  </w:style>
  <w:style w:type="character" w:customStyle="1" w:styleId="Znakzavrn">
    <w:name w:val="Znak zavírání"/>
    <w:basedOn w:val="Standardnpsmoodstavce"/>
    <w:link w:val="Zavrn"/>
    <w:uiPriority w:val="1"/>
    <w:rPr>
      <w:kern w:val="20"/>
    </w:rPr>
  </w:style>
  <w:style w:type="paragraph" w:customStyle="1" w:styleId="Podpis1">
    <w:name w:val="Podpis1"/>
    <w:basedOn w:val="Normln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Standardnpsmoodstavce"/>
    <w:link w:val="Podpis1"/>
    <w:uiPriority w:val="1"/>
    <w:rPr>
      <w:b/>
      <w:bCs/>
      <w:kern w:val="20"/>
    </w:rPr>
  </w:style>
  <w:style w:type="paragraph" w:customStyle="1" w:styleId="Titul">
    <w:name w:val="Titul"/>
    <w:basedOn w:val="Normln"/>
    <w:next w:val="Normln"/>
    <w:link w:val="Znaktitul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titulu">
    <w:name w:val="Znak titulu"/>
    <w:basedOn w:val="Standardnpsmoodstavce"/>
    <w:link w:val="Titul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Standardnpsmoodstavce"/>
    <w:uiPriority w:val="99"/>
    <w:semiHidden/>
    <w:rsid w:val="00434C7A"/>
    <w:rPr>
      <w:color w:val="808080"/>
    </w:rPr>
  </w:style>
  <w:style w:type="paragraph" w:styleId="Odstavecseseznamem">
    <w:name w:val="List Paragraph"/>
    <w:basedOn w:val="Normln"/>
    <w:uiPriority w:val="34"/>
    <w:qFormat/>
    <w:rsid w:val="00446E0E"/>
    <w:pPr>
      <w:ind w:left="720"/>
      <w:contextualSpacing/>
    </w:pPr>
  </w:style>
  <w:style w:type="table" w:styleId="Mkatabulky">
    <w:name w:val="Table Grid"/>
    <w:basedOn w:val="Normlntabulka"/>
    <w:uiPriority w:val="59"/>
    <w:rsid w:val="001B50D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E3F99"/>
    <w:rPr>
      <w:color w:val="646464" w:themeColor="hyperlink"/>
      <w:u w:val="single"/>
    </w:rPr>
  </w:style>
  <w:style w:type="paragraph" w:styleId="Zhlav">
    <w:name w:val="header"/>
    <w:basedOn w:val="Normln"/>
    <w:link w:val="ZhlavChar"/>
    <w:uiPriority w:val="2"/>
    <w:unhideWhenUsed/>
    <w:qFormat/>
    <w:rsid w:val="00D6597D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2"/>
    <w:rsid w:val="00D6597D"/>
    <w:rPr>
      <w:kern w:val="20"/>
    </w:rPr>
  </w:style>
  <w:style w:type="paragraph" w:styleId="Zpat">
    <w:name w:val="footer"/>
    <w:basedOn w:val="Normln"/>
    <w:link w:val="ZpatChar"/>
    <w:uiPriority w:val="99"/>
    <w:unhideWhenUsed/>
    <w:qFormat/>
    <w:rsid w:val="00D6597D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97D"/>
    <w:rPr>
      <w:kern w:val="20"/>
    </w:rPr>
  </w:style>
  <w:style w:type="character" w:customStyle="1" w:styleId="Nadpis1Char">
    <w:name w:val="Nadpis 1 Char"/>
    <w:basedOn w:val="Standardnpsmoodstavce"/>
    <w:link w:val="Nadpis1"/>
    <w:uiPriority w:val="1"/>
    <w:rsid w:val="00D6597D"/>
    <w:rPr>
      <w:rFonts w:asciiTheme="majorHAnsi" w:eastAsiaTheme="majorEastAsia" w:hAnsiTheme="majorHAnsi" w:cstheme="majorBidi"/>
      <w:color w:val="577188" w:themeColor="accent1" w:themeShade="BF"/>
      <w:kern w:val="20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D6597D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6597D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Bezmezer">
    <w:name w:val="No Spacing"/>
    <w:link w:val="BezmezerChar"/>
    <w:uiPriority w:val="1"/>
    <w:qFormat/>
    <w:rsid w:val="007508E5"/>
    <w:pPr>
      <w:spacing w:before="0" w:after="0" w:line="240" w:lineRule="auto"/>
    </w:pPr>
    <w:rPr>
      <w:rFonts w:eastAsiaTheme="minorEastAsia"/>
      <w:color w:val="auto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7508E5"/>
    <w:rPr>
      <w:rFonts w:eastAsiaTheme="minorEastAsia"/>
      <w:color w:val="auto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1"/>
    <w:rsid w:val="00042577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1"/>
    <w:rsid w:val="00ED7D0B"/>
    <w:rPr>
      <w:rFonts w:asciiTheme="majorHAnsi" w:eastAsiaTheme="majorEastAsia" w:hAnsiTheme="majorHAnsi" w:cstheme="majorBidi"/>
      <w:color w:val="394B5A" w:themeColor="accent1" w:themeShade="7F"/>
      <w:kern w:val="20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78449D"/>
    <w:pPr>
      <w:spacing w:before="0" w:after="200" w:line="240" w:lineRule="auto"/>
    </w:pPr>
    <w:rPr>
      <w:i/>
      <w:iCs/>
      <w:color w:val="1F2123" w:themeColor="text2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35080"/>
    <w:pPr>
      <w:spacing w:before="0"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35080"/>
    <w:rPr>
      <w:kern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3508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5080"/>
    <w:pPr>
      <w:spacing w:before="0"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5080"/>
    <w:rPr>
      <w:kern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508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41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11D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1D7"/>
    <w:rPr>
      <w:kern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1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1D7"/>
    <w:rPr>
      <w:b/>
      <w:bCs/>
      <w:kern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1D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1D7"/>
    <w:rPr>
      <w:rFonts w:ascii="Segoe UI" w:hAnsi="Segoe UI" w:cs="Segoe UI"/>
      <w:kern w:val="20"/>
      <w:sz w:val="18"/>
      <w:szCs w:val="18"/>
    </w:rPr>
  </w:style>
  <w:style w:type="paragraph" w:styleId="Prosttext">
    <w:name w:val="Plain Text"/>
    <w:basedOn w:val="Normln"/>
    <w:link w:val="ProsttextChar"/>
    <w:rsid w:val="005B550B"/>
    <w:pPr>
      <w:tabs>
        <w:tab w:val="left" w:pos="4820"/>
      </w:tabs>
      <w:spacing w:before="0" w:after="0" w:line="240" w:lineRule="auto"/>
      <w:ind w:left="851"/>
      <w:jc w:val="left"/>
    </w:pPr>
    <w:rPr>
      <w:rFonts w:ascii="Courier New" w:eastAsia="Times New Roman" w:hAnsi="Courier New" w:cs="Times New Roman"/>
      <w:color w:val="auto"/>
      <w:kern w:val="0"/>
    </w:rPr>
  </w:style>
  <w:style w:type="character" w:customStyle="1" w:styleId="ProsttextChar">
    <w:name w:val="Prostý text Char"/>
    <w:basedOn w:val="Standardnpsmoodstavce"/>
    <w:link w:val="Prosttext"/>
    <w:rsid w:val="005B550B"/>
    <w:rPr>
      <w:rFonts w:ascii="Courier New" w:eastAsia="Times New Roman" w:hAnsi="Courier New" w:cs="Times New Roman"/>
      <w:color w:val="auto"/>
    </w:rPr>
  </w:style>
  <w:style w:type="paragraph" w:styleId="Nadpisobsahu">
    <w:name w:val="TOC Heading"/>
    <w:basedOn w:val="Nadpis1"/>
    <w:next w:val="Normln"/>
    <w:uiPriority w:val="39"/>
    <w:unhideWhenUsed/>
    <w:qFormat/>
    <w:rsid w:val="00714BC6"/>
    <w:pPr>
      <w:spacing w:line="259" w:lineRule="auto"/>
      <w:jc w:val="left"/>
      <w:outlineLvl w:val="9"/>
    </w:pPr>
    <w:rPr>
      <w:kern w:val="0"/>
    </w:rPr>
  </w:style>
  <w:style w:type="paragraph" w:styleId="Obsah1">
    <w:name w:val="toc 1"/>
    <w:basedOn w:val="Normln"/>
    <w:next w:val="Normln"/>
    <w:autoRedefine/>
    <w:uiPriority w:val="39"/>
    <w:unhideWhenUsed/>
    <w:rsid w:val="00714BC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04E24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204E24"/>
    <w:pPr>
      <w:spacing w:after="100"/>
      <w:ind w:left="400"/>
    </w:pPr>
  </w:style>
  <w:style w:type="character" w:styleId="Nevyeenzmnka">
    <w:name w:val="Unresolved Mention"/>
    <w:basedOn w:val="Standardnpsmoodstavce"/>
    <w:uiPriority w:val="99"/>
    <w:semiHidden/>
    <w:unhideWhenUsed/>
    <w:rsid w:val="00575D1E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18"/>
    <w:rsid w:val="00293A52"/>
    <w:rPr>
      <w:rFonts w:asciiTheme="majorHAnsi" w:eastAsiaTheme="majorEastAsia" w:hAnsiTheme="majorHAnsi" w:cstheme="majorBidi"/>
      <w:i/>
      <w:iCs/>
      <w:color w:val="577188" w:themeColor="accent1" w:themeShade="BF"/>
      <w:kern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5720A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stal.visplzen.cz/otvirak/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instal.visplzen.cz/otvirak/" TargetMode="External"/><Relationship Id="rId39" Type="http://schemas.openxmlformats.org/officeDocument/2006/relationships/footer" Target="footer1.xml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image" Target="media/image26.jpeg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26.png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behere.visplzen.cz:43537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hyperlink" Target="http://www.visplzen.cz" TargetMode="External"/><Relationship Id="rId1" Type="http://schemas.openxmlformats.org/officeDocument/2006/relationships/hyperlink" Target="mailto:info@visplzen.cz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7CCC4-758A-4844-89B3-9E23A550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1352</Words>
  <Characters>7977</Characters>
  <Application>Microsoft Office Word</Application>
  <DocSecurity>2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2021-01-07T11:40:00Z</dcterms:created>
  <dcterms:modified xsi:type="dcterms:W3CDTF">2021-01-07T11:40:00Z</dcterms:modified>
  <cp:version/>
</cp:coreProperties>
</file>